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4E4D" w:rsidRPr="00504E4D" w:rsidRDefault="00504E4D" w:rsidP="00504E4D">
      <w:pPr>
        <w:tabs>
          <w:tab w:val="left" w:pos="1620"/>
        </w:tabs>
        <w:ind w:left="1620" w:hanging="1620"/>
        <w:jc w:val="both"/>
        <w:rPr>
          <w:rFonts w:ascii="Arial" w:hAnsi="Arial" w:cs="Arial"/>
          <w:bCs/>
          <w:szCs w:val="20"/>
          <w:highlight w:val="yellow"/>
        </w:rPr>
      </w:pPr>
      <w:bookmarkStart w:id="0" w:name="_GoBack"/>
      <w:bookmarkEnd w:id="0"/>
    </w:p>
    <w:p w:rsidR="00504E4D" w:rsidRPr="00504E4D" w:rsidRDefault="00504E4D" w:rsidP="00504E4D">
      <w:pPr>
        <w:tabs>
          <w:tab w:val="left" w:pos="1620"/>
        </w:tabs>
        <w:ind w:left="1620" w:firstLine="3342"/>
        <w:jc w:val="both"/>
        <w:rPr>
          <w:rFonts w:ascii="Arial" w:hAnsi="Arial" w:cs="Arial"/>
          <w:bCs/>
          <w:szCs w:val="20"/>
        </w:rPr>
      </w:pPr>
      <w:r w:rsidRPr="00504E4D">
        <w:rPr>
          <w:rFonts w:ascii="Arial" w:hAnsi="Arial" w:cs="Arial"/>
          <w:bCs/>
          <w:szCs w:val="20"/>
        </w:rPr>
        <w:t>Předkládá:</w:t>
      </w:r>
      <w:r w:rsidRPr="00504E4D">
        <w:rPr>
          <w:rFonts w:ascii="Arial" w:hAnsi="Arial" w:cs="Arial"/>
          <w:bCs/>
          <w:szCs w:val="20"/>
        </w:rPr>
        <w:tab/>
        <w:t>Ing. Jiří Rozehnal</w:t>
      </w:r>
      <w:r w:rsidR="00AC79FA">
        <w:rPr>
          <w:rFonts w:ascii="Arial" w:hAnsi="Arial" w:cs="Arial"/>
          <w:bCs/>
          <w:szCs w:val="20"/>
        </w:rPr>
        <w:t>, MBA</w:t>
      </w:r>
      <w:r w:rsidRPr="00504E4D">
        <w:rPr>
          <w:rFonts w:ascii="Arial" w:hAnsi="Arial" w:cs="Arial"/>
          <w:bCs/>
          <w:szCs w:val="20"/>
        </w:rPr>
        <w:t xml:space="preserve"> </w:t>
      </w:r>
    </w:p>
    <w:p w:rsidR="00504E4D" w:rsidRPr="00504E4D" w:rsidRDefault="00504E4D" w:rsidP="00504E4D">
      <w:pPr>
        <w:tabs>
          <w:tab w:val="left" w:pos="1620"/>
        </w:tabs>
        <w:ind w:left="1620" w:hanging="1620"/>
        <w:jc w:val="both"/>
        <w:rPr>
          <w:rFonts w:ascii="Arial" w:hAnsi="Arial" w:cs="Arial"/>
          <w:bCs/>
          <w:szCs w:val="20"/>
        </w:rPr>
      </w:pPr>
      <w:r w:rsidRPr="00504E4D">
        <w:rPr>
          <w:rFonts w:ascii="Arial" w:hAnsi="Arial" w:cs="Arial"/>
          <w:bCs/>
          <w:szCs w:val="20"/>
        </w:rPr>
        <w:tab/>
      </w:r>
      <w:r w:rsidRPr="00504E4D">
        <w:rPr>
          <w:rFonts w:ascii="Arial" w:hAnsi="Arial" w:cs="Arial"/>
          <w:bCs/>
          <w:szCs w:val="20"/>
        </w:rPr>
        <w:tab/>
      </w:r>
      <w:r w:rsidRPr="00504E4D">
        <w:rPr>
          <w:rFonts w:ascii="Arial" w:hAnsi="Arial" w:cs="Arial"/>
          <w:bCs/>
          <w:szCs w:val="20"/>
        </w:rPr>
        <w:tab/>
      </w:r>
      <w:r w:rsidRPr="00504E4D">
        <w:rPr>
          <w:rFonts w:ascii="Arial" w:hAnsi="Arial" w:cs="Arial"/>
          <w:bCs/>
          <w:szCs w:val="20"/>
        </w:rPr>
        <w:tab/>
      </w:r>
      <w:r w:rsidRPr="00504E4D">
        <w:rPr>
          <w:rFonts w:ascii="Arial" w:hAnsi="Arial" w:cs="Arial"/>
          <w:bCs/>
          <w:szCs w:val="20"/>
        </w:rPr>
        <w:tab/>
      </w:r>
      <w:r w:rsidRPr="00504E4D">
        <w:rPr>
          <w:rFonts w:ascii="Arial" w:hAnsi="Arial" w:cs="Arial"/>
          <w:bCs/>
          <w:szCs w:val="20"/>
        </w:rPr>
        <w:tab/>
      </w:r>
      <w:r w:rsidRPr="00504E4D">
        <w:rPr>
          <w:rFonts w:ascii="Arial" w:hAnsi="Arial" w:cs="Arial"/>
          <w:bCs/>
          <w:szCs w:val="20"/>
        </w:rPr>
        <w:tab/>
      </w:r>
      <w:r w:rsidRPr="00504E4D">
        <w:rPr>
          <w:rFonts w:ascii="Arial" w:hAnsi="Arial" w:cs="Arial"/>
          <w:bCs/>
          <w:szCs w:val="20"/>
        </w:rPr>
        <w:tab/>
      </w:r>
      <w:r w:rsidR="00502B48">
        <w:rPr>
          <w:rFonts w:ascii="Arial" w:hAnsi="Arial" w:cs="Arial"/>
          <w:bCs/>
          <w:szCs w:val="20"/>
        </w:rPr>
        <w:t xml:space="preserve">2. </w:t>
      </w:r>
      <w:r w:rsidRPr="00504E4D">
        <w:rPr>
          <w:rFonts w:ascii="Arial" w:hAnsi="Arial" w:cs="Arial"/>
          <w:bCs/>
          <w:szCs w:val="20"/>
        </w:rPr>
        <w:t>náměstek primátora</w:t>
      </w:r>
    </w:p>
    <w:p w:rsidR="00504E4D" w:rsidRPr="00504E4D" w:rsidRDefault="00504E4D" w:rsidP="00504E4D">
      <w:pPr>
        <w:tabs>
          <w:tab w:val="left" w:pos="1620"/>
        </w:tabs>
        <w:ind w:left="1620" w:hanging="1620"/>
        <w:jc w:val="both"/>
        <w:rPr>
          <w:rFonts w:ascii="Arial" w:hAnsi="Arial" w:cs="Arial"/>
          <w:bCs/>
          <w:szCs w:val="20"/>
        </w:rPr>
      </w:pPr>
    </w:p>
    <w:p w:rsidR="00504E4D" w:rsidRDefault="00504E4D" w:rsidP="00504E4D">
      <w:pPr>
        <w:ind w:left="6379" w:hanging="1417"/>
        <w:jc w:val="both"/>
        <w:rPr>
          <w:rFonts w:ascii="Arial" w:hAnsi="Arial" w:cs="Arial"/>
          <w:bCs/>
          <w:szCs w:val="20"/>
        </w:rPr>
      </w:pPr>
      <w:r w:rsidRPr="00504E4D">
        <w:rPr>
          <w:rFonts w:ascii="Arial" w:hAnsi="Arial" w:cs="Arial"/>
          <w:bCs/>
          <w:szCs w:val="20"/>
        </w:rPr>
        <w:t>Zpracovali:</w:t>
      </w:r>
      <w:r w:rsidRPr="00504E4D">
        <w:rPr>
          <w:rFonts w:ascii="Arial" w:hAnsi="Arial" w:cs="Arial"/>
          <w:bCs/>
          <w:szCs w:val="20"/>
        </w:rPr>
        <w:tab/>
      </w:r>
      <w:r>
        <w:rPr>
          <w:rFonts w:ascii="Arial" w:hAnsi="Arial" w:cs="Arial"/>
          <w:bCs/>
          <w:szCs w:val="20"/>
        </w:rPr>
        <w:t>Ing. arch. Jan Mlčoch</w:t>
      </w:r>
      <w:r>
        <w:rPr>
          <w:rFonts w:ascii="Arial" w:hAnsi="Arial" w:cs="Arial"/>
          <w:bCs/>
          <w:szCs w:val="20"/>
        </w:rPr>
        <w:tab/>
      </w:r>
      <w:r>
        <w:rPr>
          <w:rFonts w:ascii="Arial" w:hAnsi="Arial" w:cs="Arial"/>
          <w:bCs/>
          <w:szCs w:val="20"/>
        </w:rPr>
        <w:tab/>
      </w:r>
    </w:p>
    <w:p w:rsidR="00504E4D" w:rsidRDefault="00504E4D" w:rsidP="00A4150E">
      <w:pPr>
        <w:ind w:left="6379"/>
        <w:rPr>
          <w:rFonts w:ascii="Arial" w:hAnsi="Arial" w:cs="Arial"/>
          <w:bCs/>
          <w:szCs w:val="20"/>
        </w:rPr>
      </w:pPr>
      <w:r w:rsidRPr="00504E4D">
        <w:rPr>
          <w:rFonts w:ascii="Arial" w:hAnsi="Arial" w:cs="Arial"/>
          <w:bCs/>
          <w:szCs w:val="20"/>
        </w:rPr>
        <w:t xml:space="preserve">vedoucí Odboru </w:t>
      </w:r>
      <w:r>
        <w:rPr>
          <w:rFonts w:ascii="Arial" w:hAnsi="Arial" w:cs="Arial"/>
          <w:bCs/>
          <w:szCs w:val="20"/>
        </w:rPr>
        <w:t xml:space="preserve">územního plánování </w:t>
      </w:r>
      <w:r>
        <w:rPr>
          <w:rFonts w:ascii="Arial" w:hAnsi="Arial" w:cs="Arial"/>
          <w:bCs/>
          <w:szCs w:val="20"/>
        </w:rPr>
        <w:br/>
        <w:t>a památkové péče</w:t>
      </w:r>
      <w:r w:rsidRPr="00504E4D">
        <w:rPr>
          <w:rFonts w:ascii="Arial" w:hAnsi="Arial" w:cs="Arial"/>
          <w:bCs/>
          <w:szCs w:val="20"/>
        </w:rPr>
        <w:t xml:space="preserve"> </w:t>
      </w:r>
    </w:p>
    <w:p w:rsidR="000323C7" w:rsidRDefault="000323C7" w:rsidP="00A4150E">
      <w:pPr>
        <w:ind w:left="6379"/>
        <w:rPr>
          <w:rFonts w:ascii="Arial" w:hAnsi="Arial" w:cs="Arial"/>
          <w:bCs/>
          <w:szCs w:val="20"/>
        </w:rPr>
      </w:pPr>
    </w:p>
    <w:p w:rsidR="000323C7" w:rsidRDefault="000323C7" w:rsidP="000323C7">
      <w:pPr>
        <w:tabs>
          <w:tab w:val="left" w:pos="1620"/>
        </w:tabs>
        <w:ind w:left="1620" w:hanging="1620"/>
        <w:rPr>
          <w:rFonts w:ascii="Arial" w:hAnsi="Arial" w:cs="Arial"/>
        </w:rPr>
      </w:pPr>
      <w:r>
        <w:rPr>
          <w:rFonts w:ascii="Arial" w:hAnsi="Arial" w:cs="Arial"/>
          <w:bCs/>
          <w:szCs w:val="20"/>
        </w:rPr>
        <w:tab/>
      </w:r>
      <w:r>
        <w:rPr>
          <w:rFonts w:ascii="Arial" w:hAnsi="Arial" w:cs="Arial"/>
          <w:bCs/>
          <w:szCs w:val="20"/>
        </w:rPr>
        <w:tab/>
      </w:r>
      <w:r>
        <w:rPr>
          <w:rFonts w:ascii="Arial" w:hAnsi="Arial" w:cs="Arial"/>
          <w:bCs/>
          <w:szCs w:val="20"/>
        </w:rPr>
        <w:tab/>
      </w:r>
      <w:r>
        <w:rPr>
          <w:rFonts w:ascii="Arial" w:hAnsi="Arial" w:cs="Arial"/>
          <w:bCs/>
          <w:szCs w:val="20"/>
        </w:rPr>
        <w:tab/>
      </w:r>
      <w:r>
        <w:rPr>
          <w:rFonts w:ascii="Arial" w:hAnsi="Arial" w:cs="Arial"/>
          <w:bCs/>
          <w:szCs w:val="20"/>
        </w:rPr>
        <w:tab/>
      </w:r>
      <w:r>
        <w:rPr>
          <w:rFonts w:ascii="Arial" w:hAnsi="Arial" w:cs="Arial"/>
          <w:bCs/>
          <w:szCs w:val="20"/>
        </w:rPr>
        <w:tab/>
      </w:r>
      <w:r>
        <w:rPr>
          <w:rFonts w:ascii="Arial" w:hAnsi="Arial" w:cs="Arial"/>
          <w:bCs/>
          <w:szCs w:val="20"/>
        </w:rPr>
        <w:tab/>
      </w:r>
      <w:r>
        <w:rPr>
          <w:rFonts w:ascii="Arial" w:hAnsi="Arial" w:cs="Arial"/>
          <w:bCs/>
          <w:szCs w:val="20"/>
        </w:rPr>
        <w:tab/>
        <w:t>Ing. Ivana Nováková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vedoucí oddělení územního plánování  </w:t>
      </w:r>
    </w:p>
    <w:p w:rsidR="000323C7" w:rsidRDefault="000323C7" w:rsidP="000323C7">
      <w:pPr>
        <w:tabs>
          <w:tab w:val="left" w:pos="1620"/>
        </w:tabs>
        <w:ind w:left="6379" w:hanging="5875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Odboru územního plánování a památkové péče</w:t>
      </w:r>
    </w:p>
    <w:p w:rsidR="0099469A" w:rsidRDefault="0099469A" w:rsidP="0012617C">
      <w:pPr>
        <w:tabs>
          <w:tab w:val="left" w:pos="1620"/>
        </w:tabs>
        <w:rPr>
          <w:rFonts w:ascii="Arial" w:hAnsi="Arial" w:cs="Arial"/>
        </w:rPr>
      </w:pPr>
    </w:p>
    <w:p w:rsidR="000323C7" w:rsidRPr="00504E4D" w:rsidRDefault="000323C7" w:rsidP="00A4150E">
      <w:pPr>
        <w:ind w:left="6379"/>
        <w:rPr>
          <w:rFonts w:ascii="Arial" w:hAnsi="Arial" w:cs="Arial"/>
          <w:bCs/>
          <w:szCs w:val="20"/>
        </w:rPr>
      </w:pPr>
    </w:p>
    <w:p w:rsidR="00504E4D" w:rsidRPr="00504E4D" w:rsidRDefault="00504E4D" w:rsidP="00504E4D">
      <w:pPr>
        <w:tabs>
          <w:tab w:val="left" w:pos="1620"/>
        </w:tabs>
        <w:ind w:left="1620" w:hanging="1620"/>
        <w:jc w:val="both"/>
        <w:rPr>
          <w:rFonts w:ascii="Arial" w:hAnsi="Arial" w:cs="Arial"/>
          <w:bCs/>
          <w:szCs w:val="20"/>
          <w:highlight w:val="yellow"/>
        </w:rPr>
      </w:pPr>
    </w:p>
    <w:p w:rsidR="00504E4D" w:rsidRPr="00504E4D" w:rsidRDefault="000700D9" w:rsidP="00504E4D">
      <w:pPr>
        <w:pBdr>
          <w:bottom w:val="single" w:sz="8" w:space="1" w:color="auto"/>
        </w:pBdr>
        <w:jc w:val="center"/>
        <w:rPr>
          <w:rFonts w:ascii="Arial" w:hAnsi="Arial" w:cs="Arial"/>
          <w:bCs/>
          <w:sz w:val="36"/>
          <w:szCs w:val="36"/>
        </w:rPr>
      </w:pPr>
      <w:r>
        <w:rPr>
          <w:rFonts w:ascii="Arial" w:hAnsi="Arial" w:cs="Arial"/>
          <w:bCs/>
          <w:sz w:val="36"/>
          <w:szCs w:val="36"/>
        </w:rPr>
        <w:t>Zasedání Zastupitelstva</w:t>
      </w:r>
      <w:r w:rsidR="00504E4D" w:rsidRPr="00504E4D">
        <w:rPr>
          <w:rFonts w:ascii="Arial" w:hAnsi="Arial" w:cs="Arial"/>
          <w:bCs/>
          <w:sz w:val="36"/>
          <w:szCs w:val="36"/>
        </w:rPr>
        <w:t xml:space="preserve"> města Prostějova</w:t>
      </w:r>
    </w:p>
    <w:p w:rsidR="00504E4D" w:rsidRPr="00504E4D" w:rsidRDefault="000700D9" w:rsidP="00504E4D">
      <w:pPr>
        <w:pBdr>
          <w:bottom w:val="single" w:sz="8" w:space="1" w:color="auto"/>
        </w:pBdr>
        <w:jc w:val="center"/>
        <w:rPr>
          <w:rFonts w:ascii="Arial" w:hAnsi="Arial" w:cs="Arial"/>
          <w:bCs/>
          <w:sz w:val="36"/>
          <w:szCs w:val="36"/>
        </w:rPr>
      </w:pPr>
      <w:r>
        <w:rPr>
          <w:rFonts w:ascii="Arial" w:hAnsi="Arial" w:cs="Arial"/>
          <w:bCs/>
          <w:sz w:val="36"/>
          <w:szCs w:val="36"/>
        </w:rPr>
        <w:t>konané</w:t>
      </w:r>
      <w:r w:rsidR="009553E1">
        <w:rPr>
          <w:rFonts w:ascii="Arial" w:hAnsi="Arial" w:cs="Arial"/>
          <w:bCs/>
          <w:sz w:val="36"/>
          <w:szCs w:val="36"/>
        </w:rPr>
        <w:t xml:space="preserve"> dne </w:t>
      </w:r>
      <w:r w:rsidR="00AC79FA">
        <w:rPr>
          <w:rFonts w:ascii="Arial" w:hAnsi="Arial" w:cs="Arial"/>
          <w:bCs/>
          <w:sz w:val="36"/>
          <w:szCs w:val="36"/>
        </w:rPr>
        <w:t>1</w:t>
      </w:r>
      <w:r w:rsidR="009553E1" w:rsidRPr="00CF3878">
        <w:rPr>
          <w:rFonts w:ascii="Arial" w:hAnsi="Arial" w:cs="Arial"/>
          <w:bCs/>
          <w:sz w:val="36"/>
          <w:szCs w:val="36"/>
        </w:rPr>
        <w:t>.</w:t>
      </w:r>
      <w:r w:rsidR="00CF3878">
        <w:rPr>
          <w:rFonts w:ascii="Arial" w:hAnsi="Arial" w:cs="Arial"/>
          <w:bCs/>
          <w:sz w:val="36"/>
          <w:szCs w:val="36"/>
        </w:rPr>
        <w:t xml:space="preserve"> </w:t>
      </w:r>
      <w:r w:rsidR="00AC79FA">
        <w:rPr>
          <w:rFonts w:ascii="Arial" w:hAnsi="Arial" w:cs="Arial"/>
          <w:bCs/>
          <w:sz w:val="36"/>
          <w:szCs w:val="36"/>
        </w:rPr>
        <w:t>12</w:t>
      </w:r>
      <w:r w:rsidR="00504E4D" w:rsidRPr="00CF3878">
        <w:rPr>
          <w:rFonts w:ascii="Arial" w:hAnsi="Arial" w:cs="Arial"/>
          <w:bCs/>
          <w:sz w:val="36"/>
          <w:szCs w:val="36"/>
        </w:rPr>
        <w:t>.</w:t>
      </w:r>
      <w:r w:rsidR="00CF3878">
        <w:rPr>
          <w:rFonts w:ascii="Arial" w:hAnsi="Arial" w:cs="Arial"/>
          <w:bCs/>
          <w:sz w:val="36"/>
          <w:szCs w:val="36"/>
        </w:rPr>
        <w:t xml:space="preserve"> </w:t>
      </w:r>
      <w:r w:rsidR="00254D78">
        <w:rPr>
          <w:rFonts w:ascii="Arial" w:hAnsi="Arial" w:cs="Arial"/>
          <w:bCs/>
          <w:sz w:val="36"/>
          <w:szCs w:val="36"/>
        </w:rPr>
        <w:t>202</w:t>
      </w:r>
      <w:r w:rsidR="00AC79FA">
        <w:rPr>
          <w:rFonts w:ascii="Arial" w:hAnsi="Arial" w:cs="Arial"/>
          <w:bCs/>
          <w:sz w:val="36"/>
          <w:szCs w:val="36"/>
        </w:rPr>
        <w:t>5</w:t>
      </w:r>
    </w:p>
    <w:p w:rsidR="00504E4D" w:rsidRPr="00504E4D" w:rsidRDefault="00504E4D" w:rsidP="00504E4D">
      <w:pPr>
        <w:pBdr>
          <w:bottom w:val="single" w:sz="8" w:space="1" w:color="auto"/>
        </w:pBdr>
        <w:jc w:val="center"/>
        <w:rPr>
          <w:rFonts w:ascii="Arial" w:hAnsi="Arial" w:cs="Arial"/>
          <w:bCs/>
          <w:sz w:val="36"/>
          <w:szCs w:val="36"/>
        </w:rPr>
      </w:pPr>
    </w:p>
    <w:p w:rsidR="00504E4D" w:rsidRPr="00504E4D" w:rsidRDefault="00504E4D" w:rsidP="00504E4D">
      <w:pPr>
        <w:tabs>
          <w:tab w:val="left" w:pos="1620"/>
        </w:tabs>
        <w:ind w:left="1620" w:hanging="1620"/>
        <w:jc w:val="both"/>
        <w:rPr>
          <w:rFonts w:ascii="Arial" w:hAnsi="Arial" w:cs="Arial"/>
          <w:bCs/>
          <w:szCs w:val="20"/>
        </w:rPr>
      </w:pPr>
    </w:p>
    <w:p w:rsidR="00504E4D" w:rsidRPr="00504E4D" w:rsidRDefault="00D02AA3" w:rsidP="00D02AA3">
      <w:pPr>
        <w:rPr>
          <w:b/>
          <w:sz w:val="24"/>
        </w:rPr>
      </w:pPr>
      <w:r>
        <w:rPr>
          <w:rFonts w:ascii="Arial" w:hAnsi="Arial" w:cs="Arial"/>
          <w:b/>
          <w:sz w:val="24"/>
        </w:rPr>
        <w:t>V</w:t>
      </w:r>
      <w:r w:rsidR="002366C4">
        <w:rPr>
          <w:rFonts w:ascii="Arial" w:hAnsi="Arial" w:cs="Arial"/>
          <w:b/>
          <w:sz w:val="24"/>
        </w:rPr>
        <w:t>I</w:t>
      </w:r>
      <w:r w:rsidR="00AC79FA">
        <w:rPr>
          <w:rFonts w:ascii="Arial" w:hAnsi="Arial" w:cs="Arial"/>
          <w:b/>
          <w:sz w:val="24"/>
        </w:rPr>
        <w:t>I</w:t>
      </w:r>
      <w:r>
        <w:rPr>
          <w:rFonts w:ascii="Arial" w:hAnsi="Arial" w:cs="Arial"/>
          <w:b/>
          <w:sz w:val="24"/>
        </w:rPr>
        <w:t>.</w:t>
      </w:r>
      <w:r w:rsidR="000A221C">
        <w:rPr>
          <w:rFonts w:ascii="Arial" w:hAnsi="Arial" w:cs="Arial"/>
          <w:b/>
          <w:sz w:val="24"/>
        </w:rPr>
        <w:t xml:space="preserve"> změna</w:t>
      </w:r>
      <w:r>
        <w:rPr>
          <w:rFonts w:ascii="Arial" w:hAnsi="Arial" w:cs="Arial"/>
          <w:b/>
          <w:sz w:val="24"/>
        </w:rPr>
        <w:t xml:space="preserve"> Územního plánu Prostějov</w:t>
      </w:r>
    </w:p>
    <w:p w:rsidR="00504E4D" w:rsidRPr="00504E4D" w:rsidRDefault="00504E4D" w:rsidP="00504E4D">
      <w:pPr>
        <w:pBdr>
          <w:bottom w:val="single" w:sz="12" w:space="1" w:color="auto"/>
        </w:pBdr>
        <w:tabs>
          <w:tab w:val="left" w:pos="1620"/>
        </w:tabs>
        <w:ind w:left="1620" w:hanging="1620"/>
        <w:jc w:val="both"/>
        <w:rPr>
          <w:rFonts w:ascii="Arial" w:hAnsi="Arial" w:cs="Arial"/>
          <w:b/>
          <w:szCs w:val="20"/>
          <w:highlight w:val="yellow"/>
        </w:rPr>
      </w:pPr>
    </w:p>
    <w:p w:rsidR="00504E4D" w:rsidRPr="00504E4D" w:rsidRDefault="00504E4D" w:rsidP="00504E4D">
      <w:pPr>
        <w:jc w:val="both"/>
        <w:rPr>
          <w:rFonts w:ascii="Arial" w:hAnsi="Arial" w:cs="Arial"/>
          <w:szCs w:val="20"/>
          <w:highlight w:val="yellow"/>
        </w:rPr>
      </w:pPr>
    </w:p>
    <w:p w:rsidR="00504E4D" w:rsidRPr="00504E4D" w:rsidRDefault="00504E4D" w:rsidP="00504E4D">
      <w:pPr>
        <w:jc w:val="both"/>
        <w:rPr>
          <w:rFonts w:ascii="Arial" w:hAnsi="Arial" w:cs="Arial"/>
          <w:szCs w:val="20"/>
        </w:rPr>
      </w:pPr>
      <w:r w:rsidRPr="00504E4D">
        <w:rPr>
          <w:rFonts w:ascii="Arial" w:hAnsi="Arial" w:cs="Arial"/>
          <w:szCs w:val="20"/>
        </w:rPr>
        <w:t>Návrh usnesení:</w:t>
      </w:r>
    </w:p>
    <w:p w:rsidR="00600609" w:rsidRDefault="00600609" w:rsidP="00600609">
      <w:pPr>
        <w:tabs>
          <w:tab w:val="left" w:pos="-284"/>
          <w:tab w:val="left" w:pos="360"/>
        </w:tabs>
        <w:jc w:val="both"/>
        <w:rPr>
          <w:rFonts w:ascii="Arial" w:hAnsi="Arial" w:cs="Arial"/>
          <w:b/>
          <w:bCs/>
          <w:sz w:val="24"/>
        </w:rPr>
      </w:pPr>
    </w:p>
    <w:p w:rsidR="00AF589B" w:rsidRDefault="003905E6" w:rsidP="00600609">
      <w:pPr>
        <w:tabs>
          <w:tab w:val="left" w:pos="-284"/>
          <w:tab w:val="left" w:pos="360"/>
        </w:tabs>
        <w:jc w:val="both"/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Zastupitelstvo</w:t>
      </w:r>
      <w:r w:rsidR="00600609" w:rsidRPr="00600609">
        <w:rPr>
          <w:rFonts w:ascii="Arial" w:hAnsi="Arial" w:cs="Arial"/>
          <w:b/>
          <w:bCs/>
          <w:sz w:val="24"/>
        </w:rPr>
        <w:t xml:space="preserve"> města Prostějova </w:t>
      </w:r>
    </w:p>
    <w:p w:rsidR="009D62E8" w:rsidRDefault="009D62E8" w:rsidP="009D62E8">
      <w:pPr>
        <w:tabs>
          <w:tab w:val="left" w:pos="-284"/>
          <w:tab w:val="left" w:pos="0"/>
        </w:tabs>
        <w:jc w:val="both"/>
        <w:rPr>
          <w:rFonts w:ascii="Arial" w:hAnsi="Arial" w:cs="Arial"/>
          <w:b/>
          <w:bCs/>
          <w:sz w:val="24"/>
        </w:rPr>
      </w:pPr>
    </w:p>
    <w:p w:rsidR="00AF589B" w:rsidRPr="009D62E8" w:rsidRDefault="00254D78" w:rsidP="009D62E8">
      <w:pPr>
        <w:tabs>
          <w:tab w:val="left" w:pos="-284"/>
          <w:tab w:val="left" w:pos="0"/>
        </w:tabs>
        <w:jc w:val="both"/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 xml:space="preserve">v y d á v á </w:t>
      </w:r>
    </w:p>
    <w:p w:rsidR="000E3F7F" w:rsidRDefault="000E3F7F" w:rsidP="00AF589B">
      <w:pPr>
        <w:tabs>
          <w:tab w:val="left" w:pos="-284"/>
          <w:tab w:val="left" w:pos="0"/>
        </w:tabs>
        <w:jc w:val="both"/>
        <w:rPr>
          <w:rFonts w:ascii="Arial" w:hAnsi="Arial" w:cs="Arial"/>
          <w:b/>
          <w:sz w:val="24"/>
        </w:rPr>
      </w:pPr>
    </w:p>
    <w:p w:rsidR="001C68A8" w:rsidRDefault="00EF12C9" w:rsidP="00EF12C9">
      <w:pPr>
        <w:tabs>
          <w:tab w:val="left" w:pos="-284"/>
          <w:tab w:val="left" w:pos="0"/>
        </w:tabs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VI</w:t>
      </w:r>
      <w:r w:rsidR="00AC79FA">
        <w:rPr>
          <w:rFonts w:ascii="Arial" w:hAnsi="Arial" w:cs="Arial"/>
          <w:b/>
          <w:sz w:val="24"/>
        </w:rPr>
        <w:t>I.</w:t>
      </w:r>
      <w:r>
        <w:rPr>
          <w:rFonts w:ascii="Arial" w:hAnsi="Arial" w:cs="Arial"/>
          <w:b/>
          <w:sz w:val="24"/>
        </w:rPr>
        <w:t xml:space="preserve"> </w:t>
      </w:r>
      <w:r w:rsidR="00254D78">
        <w:rPr>
          <w:rFonts w:ascii="Arial" w:hAnsi="Arial" w:cs="Arial"/>
          <w:b/>
          <w:sz w:val="24"/>
        </w:rPr>
        <w:t>změnu</w:t>
      </w:r>
      <w:r>
        <w:rPr>
          <w:rFonts w:ascii="Arial" w:hAnsi="Arial" w:cs="Arial"/>
          <w:b/>
          <w:sz w:val="24"/>
        </w:rPr>
        <w:t xml:space="preserve"> Územního plánu Prostějov </w:t>
      </w:r>
    </w:p>
    <w:p w:rsidR="00254D78" w:rsidRDefault="00254D78" w:rsidP="00EF12C9">
      <w:pPr>
        <w:tabs>
          <w:tab w:val="left" w:pos="-284"/>
          <w:tab w:val="left" w:pos="0"/>
        </w:tabs>
        <w:jc w:val="both"/>
        <w:rPr>
          <w:rFonts w:ascii="Arial" w:hAnsi="Arial" w:cs="Arial"/>
          <w:b/>
          <w:sz w:val="24"/>
        </w:rPr>
      </w:pPr>
    </w:p>
    <w:p w:rsidR="00254D78" w:rsidRDefault="00254D78" w:rsidP="00EF12C9">
      <w:pPr>
        <w:tabs>
          <w:tab w:val="left" w:pos="-284"/>
          <w:tab w:val="left" w:pos="0"/>
        </w:tabs>
        <w:jc w:val="both"/>
        <w:rPr>
          <w:rFonts w:ascii="Arial" w:hAnsi="Arial" w:cs="Arial"/>
          <w:b/>
          <w:bCs/>
          <w:sz w:val="22"/>
          <w:szCs w:val="22"/>
          <w:highlight w:val="yellow"/>
        </w:rPr>
      </w:pPr>
      <w:r>
        <w:rPr>
          <w:rFonts w:ascii="Arial" w:hAnsi="Arial" w:cs="Arial"/>
          <w:b/>
          <w:sz w:val="24"/>
        </w:rPr>
        <w:t>dle důvodové zprávy.</w:t>
      </w:r>
    </w:p>
    <w:p w:rsidR="001C68A8" w:rsidRDefault="001C68A8" w:rsidP="00504E4D">
      <w:pPr>
        <w:tabs>
          <w:tab w:val="left" w:pos="-284"/>
          <w:tab w:val="left" w:pos="360"/>
        </w:tabs>
        <w:ind w:left="284" w:hanging="284"/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C8780A" w:rsidRDefault="00C8780A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0E3F7F" w:rsidRDefault="000E3F7F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0E3F7F" w:rsidRDefault="000E3F7F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2366C4" w:rsidRDefault="002366C4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2366C4" w:rsidRDefault="002366C4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2366C4" w:rsidRDefault="002366C4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2366C4" w:rsidRDefault="002366C4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2366C4" w:rsidRDefault="002366C4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0E3F7F" w:rsidRDefault="000E3F7F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0E3F7F" w:rsidRDefault="000E3F7F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EF12C9" w:rsidRDefault="00EF12C9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EF12C9" w:rsidRDefault="00EF12C9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3905E6" w:rsidRDefault="003905E6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3905E6" w:rsidRDefault="003905E6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p w:rsidR="00C8780A" w:rsidRPr="00504E4D" w:rsidRDefault="00C8780A" w:rsidP="004F396D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2"/>
          <w:szCs w:val="22"/>
          <w:highlight w:val="yellow"/>
        </w:rPr>
      </w:pP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3"/>
        <w:gridCol w:w="3598"/>
        <w:gridCol w:w="1799"/>
        <w:gridCol w:w="2145"/>
      </w:tblGrid>
      <w:tr w:rsidR="00504E4D" w:rsidRPr="00504E4D" w:rsidTr="00251FA4">
        <w:tc>
          <w:tcPr>
            <w:tcW w:w="10065" w:type="dxa"/>
            <w:gridSpan w:val="4"/>
            <w:shd w:val="clear" w:color="auto" w:fill="auto"/>
          </w:tcPr>
          <w:p w:rsidR="00504E4D" w:rsidRPr="00504E4D" w:rsidRDefault="00504E4D" w:rsidP="00546653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  <w:szCs w:val="20"/>
              </w:rPr>
            </w:pPr>
            <w:r w:rsidRPr="00504E4D">
              <w:rPr>
                <w:rFonts w:ascii="Arial" w:hAnsi="Arial" w:cs="Arial"/>
                <w:bCs/>
                <w:szCs w:val="20"/>
              </w:rPr>
              <w:t>P o d p i s y</w:t>
            </w:r>
          </w:p>
        </w:tc>
      </w:tr>
      <w:tr w:rsidR="00504E4D" w:rsidRPr="00D61E7A" w:rsidTr="00251FA4">
        <w:trPr>
          <w:trHeight w:val="561"/>
        </w:trPr>
        <w:tc>
          <w:tcPr>
            <w:tcW w:w="2523" w:type="dxa"/>
            <w:shd w:val="clear" w:color="auto" w:fill="auto"/>
            <w:vAlign w:val="center"/>
          </w:tcPr>
          <w:p w:rsidR="00504E4D" w:rsidRPr="00D61E7A" w:rsidRDefault="00504E4D" w:rsidP="00546653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szCs w:val="20"/>
              </w:rPr>
            </w:pPr>
            <w:r w:rsidRPr="00D61E7A">
              <w:rPr>
                <w:rFonts w:ascii="Arial" w:hAnsi="Arial" w:cs="Arial"/>
                <w:bCs/>
                <w:szCs w:val="20"/>
              </w:rPr>
              <w:t>Předkladatel</w:t>
            </w:r>
          </w:p>
        </w:tc>
        <w:tc>
          <w:tcPr>
            <w:tcW w:w="3598" w:type="dxa"/>
            <w:shd w:val="clear" w:color="auto" w:fill="auto"/>
            <w:vAlign w:val="center"/>
          </w:tcPr>
          <w:p w:rsidR="00504E4D" w:rsidRPr="00647036" w:rsidRDefault="00647036" w:rsidP="00546653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szCs w:val="20"/>
              </w:rPr>
            </w:pPr>
            <w:r>
              <w:rPr>
                <w:rFonts w:ascii="Arial" w:hAnsi="Arial" w:cs="Arial"/>
                <w:bCs/>
                <w:szCs w:val="20"/>
              </w:rPr>
              <w:t>Ing. Jiří Rozehnal</w:t>
            </w:r>
            <w:r w:rsidR="00670AC1">
              <w:rPr>
                <w:rFonts w:ascii="Arial" w:hAnsi="Arial" w:cs="Arial"/>
                <w:bCs/>
                <w:szCs w:val="20"/>
              </w:rPr>
              <w:t>, MBA</w:t>
            </w:r>
            <w:r>
              <w:rPr>
                <w:rFonts w:ascii="Arial" w:hAnsi="Arial" w:cs="Arial"/>
                <w:bCs/>
                <w:szCs w:val="20"/>
              </w:rPr>
              <w:t xml:space="preserve"> </w:t>
            </w:r>
            <w:r w:rsidR="00504E4D" w:rsidRPr="00647036">
              <w:rPr>
                <w:rFonts w:ascii="Arial" w:hAnsi="Arial" w:cs="Arial"/>
                <w:bCs/>
                <w:szCs w:val="20"/>
              </w:rPr>
              <w:t xml:space="preserve">  </w:t>
            </w:r>
          </w:p>
          <w:p w:rsidR="00504E4D" w:rsidRPr="00D61E7A" w:rsidRDefault="00502B48" w:rsidP="00546653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i/>
                <w:szCs w:val="20"/>
              </w:rPr>
            </w:pPr>
            <w:r>
              <w:rPr>
                <w:rFonts w:ascii="Arial" w:hAnsi="Arial" w:cs="Arial"/>
                <w:bCs/>
                <w:szCs w:val="20"/>
              </w:rPr>
              <w:t xml:space="preserve">2. </w:t>
            </w:r>
            <w:r w:rsidR="00504E4D" w:rsidRPr="00647036">
              <w:rPr>
                <w:rFonts w:ascii="Arial" w:hAnsi="Arial" w:cs="Arial"/>
                <w:bCs/>
                <w:szCs w:val="20"/>
              </w:rPr>
              <w:t>náměstek primátora</w:t>
            </w:r>
          </w:p>
        </w:tc>
        <w:tc>
          <w:tcPr>
            <w:tcW w:w="1799" w:type="dxa"/>
            <w:shd w:val="clear" w:color="auto" w:fill="auto"/>
            <w:vAlign w:val="center"/>
          </w:tcPr>
          <w:p w:rsidR="00504E4D" w:rsidRPr="00D61E7A" w:rsidRDefault="0002083C" w:rsidP="00670AC1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  <w:i/>
                <w:szCs w:val="20"/>
              </w:rPr>
            </w:pPr>
            <w:r>
              <w:rPr>
                <w:rFonts w:ascii="Arial" w:hAnsi="Arial" w:cs="Arial"/>
                <w:bCs/>
                <w:i/>
                <w:szCs w:val="20"/>
              </w:rPr>
              <w:t>13</w:t>
            </w:r>
            <w:r w:rsidR="00221259">
              <w:rPr>
                <w:rFonts w:ascii="Arial" w:hAnsi="Arial" w:cs="Arial"/>
                <w:bCs/>
                <w:i/>
                <w:szCs w:val="20"/>
              </w:rPr>
              <w:t>.</w:t>
            </w:r>
            <w:r w:rsidR="00254D78">
              <w:rPr>
                <w:rFonts w:ascii="Arial" w:hAnsi="Arial" w:cs="Arial"/>
                <w:bCs/>
                <w:i/>
                <w:szCs w:val="20"/>
              </w:rPr>
              <w:t xml:space="preserve"> </w:t>
            </w:r>
            <w:r w:rsidR="00670AC1">
              <w:rPr>
                <w:rFonts w:ascii="Arial" w:hAnsi="Arial" w:cs="Arial"/>
                <w:bCs/>
                <w:i/>
                <w:szCs w:val="20"/>
              </w:rPr>
              <w:t>11</w:t>
            </w:r>
            <w:r w:rsidR="00254D78">
              <w:rPr>
                <w:rFonts w:ascii="Arial" w:hAnsi="Arial" w:cs="Arial"/>
                <w:bCs/>
                <w:i/>
                <w:szCs w:val="20"/>
              </w:rPr>
              <w:t>. 202</w:t>
            </w:r>
            <w:r w:rsidR="00670AC1">
              <w:rPr>
                <w:rFonts w:ascii="Arial" w:hAnsi="Arial" w:cs="Arial"/>
                <w:bCs/>
                <w:i/>
                <w:szCs w:val="20"/>
              </w:rPr>
              <w:t>5</w:t>
            </w:r>
          </w:p>
        </w:tc>
        <w:tc>
          <w:tcPr>
            <w:tcW w:w="2145" w:type="dxa"/>
            <w:shd w:val="clear" w:color="auto" w:fill="auto"/>
            <w:vAlign w:val="center"/>
          </w:tcPr>
          <w:p w:rsidR="004A5B64" w:rsidRPr="00D61E7A" w:rsidRDefault="00C73A23" w:rsidP="00251FA4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  <w:i/>
                <w:szCs w:val="20"/>
              </w:rPr>
            </w:pPr>
            <w:r>
              <w:rPr>
                <w:rFonts w:ascii="Arial" w:hAnsi="Arial" w:cs="Arial"/>
                <w:bCs/>
                <w:i/>
                <w:szCs w:val="20"/>
              </w:rPr>
              <w:t>Ing. Rozehnal, MBA v. r.</w:t>
            </w:r>
          </w:p>
        </w:tc>
      </w:tr>
      <w:tr w:rsidR="00504E4D" w:rsidRPr="00D61E7A" w:rsidTr="00251FA4">
        <w:trPr>
          <w:trHeight w:val="541"/>
        </w:trPr>
        <w:tc>
          <w:tcPr>
            <w:tcW w:w="2523" w:type="dxa"/>
            <w:shd w:val="clear" w:color="auto" w:fill="auto"/>
            <w:vAlign w:val="center"/>
          </w:tcPr>
          <w:p w:rsidR="00504E4D" w:rsidRPr="00D61E7A" w:rsidRDefault="00504E4D" w:rsidP="00546653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szCs w:val="20"/>
              </w:rPr>
            </w:pPr>
            <w:r w:rsidRPr="00D61E7A">
              <w:rPr>
                <w:rFonts w:ascii="Arial" w:hAnsi="Arial" w:cs="Arial"/>
                <w:bCs/>
                <w:szCs w:val="20"/>
              </w:rPr>
              <w:t>Za správnost</w:t>
            </w:r>
          </w:p>
        </w:tc>
        <w:tc>
          <w:tcPr>
            <w:tcW w:w="3598" w:type="dxa"/>
            <w:shd w:val="clear" w:color="auto" w:fill="auto"/>
            <w:vAlign w:val="center"/>
          </w:tcPr>
          <w:p w:rsidR="00504E4D" w:rsidRPr="00D61E7A" w:rsidRDefault="00504E4D" w:rsidP="00546653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i/>
                <w:szCs w:val="20"/>
              </w:rPr>
            </w:pPr>
            <w:r w:rsidRPr="00D61E7A">
              <w:rPr>
                <w:rFonts w:ascii="Arial" w:hAnsi="Arial" w:cs="Arial"/>
                <w:bCs/>
                <w:szCs w:val="20"/>
              </w:rPr>
              <w:t>Ing. arch. Jan Mlčoch</w:t>
            </w:r>
          </w:p>
          <w:p w:rsidR="00504E4D" w:rsidRPr="00D61E7A" w:rsidRDefault="00504E4D" w:rsidP="00546653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i/>
                <w:szCs w:val="20"/>
              </w:rPr>
            </w:pPr>
            <w:r w:rsidRPr="00D61E7A">
              <w:rPr>
                <w:rFonts w:ascii="Arial" w:hAnsi="Arial" w:cs="Arial"/>
                <w:bCs/>
                <w:szCs w:val="20"/>
              </w:rPr>
              <w:t xml:space="preserve">vedoucí Odboru územního plánování </w:t>
            </w:r>
            <w:r w:rsidRPr="00D61E7A">
              <w:rPr>
                <w:rFonts w:ascii="Arial" w:hAnsi="Arial" w:cs="Arial"/>
                <w:bCs/>
                <w:szCs w:val="20"/>
              </w:rPr>
              <w:br/>
              <w:t>a památkové péče</w:t>
            </w:r>
          </w:p>
        </w:tc>
        <w:tc>
          <w:tcPr>
            <w:tcW w:w="1799" w:type="dxa"/>
            <w:shd w:val="clear" w:color="auto" w:fill="auto"/>
            <w:vAlign w:val="center"/>
          </w:tcPr>
          <w:p w:rsidR="00504E4D" w:rsidRPr="00D61E7A" w:rsidRDefault="0002083C" w:rsidP="002366C4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  <w:i/>
                <w:szCs w:val="20"/>
              </w:rPr>
            </w:pPr>
            <w:r>
              <w:rPr>
                <w:rFonts w:ascii="Arial" w:hAnsi="Arial" w:cs="Arial"/>
                <w:bCs/>
                <w:i/>
                <w:szCs w:val="20"/>
              </w:rPr>
              <w:t>13</w:t>
            </w:r>
            <w:r w:rsidR="00670AC1">
              <w:rPr>
                <w:rFonts w:ascii="Arial" w:hAnsi="Arial" w:cs="Arial"/>
                <w:bCs/>
                <w:i/>
                <w:szCs w:val="20"/>
              </w:rPr>
              <w:t>. 11. 2025</w:t>
            </w:r>
          </w:p>
        </w:tc>
        <w:tc>
          <w:tcPr>
            <w:tcW w:w="2145" w:type="dxa"/>
            <w:shd w:val="clear" w:color="auto" w:fill="auto"/>
            <w:vAlign w:val="center"/>
          </w:tcPr>
          <w:p w:rsidR="00504E4D" w:rsidRPr="00D61E7A" w:rsidRDefault="00C73A23" w:rsidP="00251FA4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  <w:i/>
                <w:szCs w:val="20"/>
              </w:rPr>
            </w:pPr>
            <w:r>
              <w:rPr>
                <w:rFonts w:ascii="Arial" w:hAnsi="Arial" w:cs="Arial"/>
                <w:bCs/>
                <w:i/>
                <w:szCs w:val="20"/>
              </w:rPr>
              <w:t>Ing. arch. Mlčoch v. r.</w:t>
            </w:r>
          </w:p>
        </w:tc>
      </w:tr>
      <w:tr w:rsidR="00504E4D" w:rsidRPr="00504E4D" w:rsidTr="00251FA4">
        <w:trPr>
          <w:trHeight w:val="635"/>
        </w:trPr>
        <w:tc>
          <w:tcPr>
            <w:tcW w:w="2523" w:type="dxa"/>
            <w:shd w:val="clear" w:color="auto" w:fill="auto"/>
            <w:vAlign w:val="center"/>
          </w:tcPr>
          <w:p w:rsidR="00504E4D" w:rsidRPr="00D61E7A" w:rsidRDefault="00504E4D" w:rsidP="00504E4D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szCs w:val="20"/>
              </w:rPr>
            </w:pPr>
            <w:r w:rsidRPr="00D61E7A">
              <w:rPr>
                <w:rFonts w:ascii="Arial" w:hAnsi="Arial" w:cs="Arial"/>
                <w:bCs/>
                <w:szCs w:val="20"/>
              </w:rPr>
              <w:t>Zpracovatel</w:t>
            </w:r>
          </w:p>
        </w:tc>
        <w:tc>
          <w:tcPr>
            <w:tcW w:w="3598" w:type="dxa"/>
            <w:shd w:val="clear" w:color="auto" w:fill="auto"/>
            <w:vAlign w:val="center"/>
          </w:tcPr>
          <w:p w:rsidR="00504E4D" w:rsidRPr="00D61E7A" w:rsidRDefault="00504E4D" w:rsidP="00504E4D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i/>
                <w:szCs w:val="20"/>
              </w:rPr>
            </w:pPr>
            <w:r w:rsidRPr="00D61E7A">
              <w:rPr>
                <w:rFonts w:ascii="Arial" w:hAnsi="Arial" w:cs="Arial"/>
                <w:bCs/>
                <w:szCs w:val="20"/>
              </w:rPr>
              <w:t xml:space="preserve">Ing. </w:t>
            </w:r>
            <w:r w:rsidR="00647036">
              <w:rPr>
                <w:rFonts w:ascii="Arial" w:hAnsi="Arial" w:cs="Arial"/>
                <w:bCs/>
                <w:szCs w:val="20"/>
              </w:rPr>
              <w:t>Ivana Nováková</w:t>
            </w:r>
          </w:p>
          <w:p w:rsidR="00647036" w:rsidRDefault="00504E4D" w:rsidP="00504E4D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szCs w:val="20"/>
              </w:rPr>
            </w:pPr>
            <w:r w:rsidRPr="00D61E7A">
              <w:rPr>
                <w:rFonts w:ascii="Arial" w:hAnsi="Arial" w:cs="Arial"/>
                <w:bCs/>
                <w:szCs w:val="20"/>
              </w:rPr>
              <w:t xml:space="preserve">vedoucí </w:t>
            </w:r>
            <w:r w:rsidR="00647036">
              <w:rPr>
                <w:rFonts w:ascii="Arial" w:hAnsi="Arial" w:cs="Arial"/>
                <w:bCs/>
                <w:szCs w:val="20"/>
              </w:rPr>
              <w:t>oddělení územního plánování</w:t>
            </w:r>
          </w:p>
          <w:p w:rsidR="0099469A" w:rsidRPr="0099469A" w:rsidRDefault="00504E4D" w:rsidP="00504E4D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szCs w:val="20"/>
              </w:rPr>
            </w:pPr>
            <w:r w:rsidRPr="00D61E7A">
              <w:rPr>
                <w:rFonts w:ascii="Arial" w:hAnsi="Arial" w:cs="Arial"/>
                <w:bCs/>
                <w:szCs w:val="20"/>
              </w:rPr>
              <w:t xml:space="preserve">Odboru územního plánování </w:t>
            </w:r>
            <w:r w:rsidRPr="00D61E7A">
              <w:rPr>
                <w:rFonts w:ascii="Arial" w:hAnsi="Arial" w:cs="Arial"/>
                <w:bCs/>
                <w:szCs w:val="20"/>
              </w:rPr>
              <w:br/>
              <w:t>a památkové péče</w:t>
            </w:r>
          </w:p>
        </w:tc>
        <w:tc>
          <w:tcPr>
            <w:tcW w:w="1799" w:type="dxa"/>
            <w:shd w:val="clear" w:color="auto" w:fill="auto"/>
            <w:vAlign w:val="center"/>
          </w:tcPr>
          <w:p w:rsidR="00504E4D" w:rsidRPr="00D61E7A" w:rsidRDefault="0002083C" w:rsidP="002366C4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  <w:i/>
                <w:szCs w:val="20"/>
              </w:rPr>
            </w:pPr>
            <w:r>
              <w:rPr>
                <w:rFonts w:ascii="Arial" w:hAnsi="Arial" w:cs="Arial"/>
                <w:bCs/>
                <w:i/>
                <w:szCs w:val="20"/>
              </w:rPr>
              <w:t>13</w:t>
            </w:r>
            <w:r w:rsidR="00670AC1">
              <w:rPr>
                <w:rFonts w:ascii="Arial" w:hAnsi="Arial" w:cs="Arial"/>
                <w:bCs/>
                <w:i/>
                <w:szCs w:val="20"/>
              </w:rPr>
              <w:t>. 11. 2025</w:t>
            </w:r>
          </w:p>
        </w:tc>
        <w:tc>
          <w:tcPr>
            <w:tcW w:w="2145" w:type="dxa"/>
            <w:shd w:val="clear" w:color="auto" w:fill="auto"/>
            <w:vAlign w:val="center"/>
          </w:tcPr>
          <w:p w:rsidR="0099469A" w:rsidRPr="00D61E7A" w:rsidRDefault="00C73A23" w:rsidP="00251FA4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  <w:i/>
                <w:szCs w:val="20"/>
              </w:rPr>
            </w:pPr>
            <w:r>
              <w:rPr>
                <w:rFonts w:ascii="Arial" w:hAnsi="Arial" w:cs="Arial"/>
                <w:bCs/>
                <w:i/>
                <w:szCs w:val="20"/>
              </w:rPr>
              <w:t>Ing. Nováková v. r.</w:t>
            </w:r>
          </w:p>
        </w:tc>
      </w:tr>
    </w:tbl>
    <w:p w:rsidR="004F396D" w:rsidRDefault="004F396D" w:rsidP="0049321D">
      <w:pPr>
        <w:rPr>
          <w:rFonts w:ascii="Arial" w:hAnsi="Arial" w:cs="Arial"/>
          <w:b/>
          <w:sz w:val="24"/>
          <w:u w:val="single"/>
        </w:rPr>
      </w:pPr>
    </w:p>
    <w:p w:rsidR="00801796" w:rsidRPr="00391BF5" w:rsidRDefault="00251FA4" w:rsidP="00801796">
      <w:pPr>
        <w:rPr>
          <w:rFonts w:ascii="Arial" w:hAnsi="Arial" w:cs="Arial"/>
          <w:b/>
          <w:sz w:val="24"/>
          <w:u w:val="single"/>
        </w:rPr>
      </w:pPr>
      <w:r>
        <w:rPr>
          <w:rFonts w:ascii="Arial" w:hAnsi="Arial" w:cs="Arial"/>
          <w:b/>
          <w:sz w:val="24"/>
          <w:u w:val="single"/>
        </w:rPr>
        <w:br w:type="page"/>
      </w:r>
      <w:r w:rsidR="00801796" w:rsidRPr="00391BF5">
        <w:rPr>
          <w:rFonts w:ascii="Arial" w:hAnsi="Arial" w:cs="Arial"/>
          <w:b/>
          <w:sz w:val="24"/>
          <w:u w:val="single"/>
        </w:rPr>
        <w:lastRenderedPageBreak/>
        <w:t>Důvodová zpráva: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sz w:val="24"/>
        </w:rPr>
        <w:t xml:space="preserve">Územní plán Prostějov (dále jen „ÚP Prostějov“) řeší celé katastrální území města Prostějova – Prostějov, Krasice, Domamyslice, Čechovice u Prostějova, Čechovice – Záhoří, Vrahovice, Čechůvky a Žešov. 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sz w:val="24"/>
        </w:rPr>
        <w:t>ÚP Prostějov byl vydán Zastupitelstvem města Prostějova usnesením č. </w:t>
      </w:r>
      <w:r w:rsidR="000A221C">
        <w:rPr>
          <w:rFonts w:ascii="Arial" w:hAnsi="Arial" w:cs="Arial"/>
          <w:sz w:val="24"/>
        </w:rPr>
        <w:t>14101</w:t>
      </w:r>
      <w:r w:rsidRPr="00494B3B">
        <w:rPr>
          <w:rFonts w:ascii="Arial" w:hAnsi="Arial" w:cs="Arial"/>
          <w:sz w:val="24"/>
        </w:rPr>
        <w:t xml:space="preserve"> ze dne </w:t>
      </w:r>
      <w:r w:rsidR="000A221C">
        <w:rPr>
          <w:rFonts w:ascii="Arial" w:hAnsi="Arial" w:cs="Arial"/>
          <w:sz w:val="24"/>
        </w:rPr>
        <w:br/>
      </w:r>
      <w:r w:rsidRPr="00494B3B">
        <w:rPr>
          <w:rFonts w:ascii="Arial" w:hAnsi="Arial" w:cs="Arial"/>
          <w:sz w:val="24"/>
        </w:rPr>
        <w:t xml:space="preserve">10. 6. 2014 formou Opatření obecné povahy č. 1/2014, s účinností od 27. 6. 2014. 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sz w:val="24"/>
        </w:rPr>
        <w:t>Od 4. 6. 2024 je účinný ÚP Prostějov v úplném znění po VI.</w:t>
      </w:r>
      <w:r>
        <w:rPr>
          <w:rFonts w:ascii="Arial" w:hAnsi="Arial" w:cs="Arial"/>
          <w:sz w:val="24"/>
        </w:rPr>
        <w:t xml:space="preserve"> A </w:t>
      </w:r>
      <w:r w:rsidRPr="00494B3B">
        <w:rPr>
          <w:rFonts w:ascii="Arial" w:hAnsi="Arial" w:cs="Arial"/>
          <w:sz w:val="24"/>
        </w:rPr>
        <w:t>změně vydané Zastupitelstvem města Prostějova usnesením č. ZM/2024/11/10 ze dne 23. 4. 2024, formou opatření obecné povahy č. 1/2024.</w:t>
      </w:r>
    </w:p>
    <w:p w:rsidR="009F5328" w:rsidRPr="00494B3B" w:rsidRDefault="009F5328" w:rsidP="009F5328">
      <w:pPr>
        <w:rPr>
          <w:rFonts w:ascii="Arial" w:hAnsi="Arial" w:cs="Arial"/>
          <w:sz w:val="24"/>
        </w:rPr>
      </w:pP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color w:val="000000"/>
          <w:sz w:val="24"/>
        </w:rPr>
        <w:t xml:space="preserve">V souladu s </w:t>
      </w:r>
      <w:r w:rsidRPr="00494B3B">
        <w:rPr>
          <w:rFonts w:ascii="Arial" w:hAnsi="Arial" w:cs="Arial"/>
          <w:sz w:val="24"/>
        </w:rPr>
        <w:t>§ 55a odst. 1 zákona č. 183/2006 Sb., o územním plánování a stavebním řádu (dále jen „starý stavební zákon“), rozhodlo zastupitelstvo města dne 21. 11. 2023 o </w:t>
      </w:r>
      <w:r w:rsidRPr="00494B3B">
        <w:rPr>
          <w:rFonts w:ascii="Arial" w:hAnsi="Arial" w:cs="Arial"/>
          <w:bCs/>
          <w:sz w:val="24"/>
        </w:rPr>
        <w:t xml:space="preserve">pořízení </w:t>
      </w:r>
      <w:r>
        <w:rPr>
          <w:rFonts w:ascii="Arial" w:hAnsi="Arial" w:cs="Arial"/>
          <w:bCs/>
          <w:sz w:val="24"/>
        </w:rPr>
        <w:br/>
      </w:r>
      <w:r w:rsidRPr="00494B3B">
        <w:rPr>
          <w:rFonts w:ascii="Arial" w:hAnsi="Arial" w:cs="Arial"/>
          <w:bCs/>
          <w:sz w:val="24"/>
        </w:rPr>
        <w:t>VII. změny Územní</w:t>
      </w:r>
      <w:r>
        <w:rPr>
          <w:rFonts w:ascii="Arial" w:hAnsi="Arial" w:cs="Arial"/>
          <w:bCs/>
          <w:sz w:val="24"/>
        </w:rPr>
        <w:t>ho plánu Prostějov</w:t>
      </w:r>
      <w:r w:rsidRPr="00494B3B">
        <w:rPr>
          <w:rFonts w:ascii="Arial" w:hAnsi="Arial" w:cs="Arial"/>
          <w:bCs/>
          <w:sz w:val="24"/>
        </w:rPr>
        <w:t xml:space="preserve"> zkráceným postupem</w:t>
      </w:r>
      <w:r w:rsidRPr="00494B3B">
        <w:rPr>
          <w:rFonts w:ascii="Arial" w:hAnsi="Arial" w:cs="Arial"/>
          <w:sz w:val="24"/>
        </w:rPr>
        <w:t>.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b/>
          <w:sz w:val="24"/>
        </w:rPr>
        <w:t xml:space="preserve">Předmětem změny je </w:t>
      </w:r>
      <w:r w:rsidRPr="00494B3B">
        <w:rPr>
          <w:rFonts w:ascii="Arial" w:hAnsi="Arial" w:cs="Arial"/>
          <w:b/>
          <w:bCs/>
          <w:sz w:val="24"/>
        </w:rPr>
        <w:t>převedení územního plánu do jednotného standardu</w:t>
      </w:r>
      <w:r w:rsidRPr="00494B3B">
        <w:rPr>
          <w:rFonts w:ascii="Arial" w:hAnsi="Arial" w:cs="Arial"/>
          <w:sz w:val="24"/>
        </w:rPr>
        <w:t xml:space="preserve">, přičemž </w:t>
      </w:r>
      <w:r w:rsidRPr="00494B3B">
        <w:rPr>
          <w:rFonts w:ascii="Arial" w:hAnsi="Arial" w:cs="Arial"/>
          <w:b/>
          <w:bCs/>
          <w:sz w:val="24"/>
        </w:rPr>
        <w:t>nedochází k věcným změnám</w:t>
      </w:r>
      <w:r w:rsidRPr="00494B3B">
        <w:rPr>
          <w:rFonts w:ascii="Arial" w:hAnsi="Arial" w:cs="Arial"/>
          <w:sz w:val="24"/>
        </w:rPr>
        <w:t xml:space="preserve"> mimo </w:t>
      </w:r>
      <w:r w:rsidRPr="00494B3B">
        <w:rPr>
          <w:rFonts w:ascii="Arial" w:hAnsi="Arial" w:cs="Arial"/>
          <w:color w:val="000000"/>
          <w:sz w:val="24"/>
        </w:rPr>
        <w:t>zákonných</w:t>
      </w:r>
      <w:r w:rsidRPr="00494B3B">
        <w:rPr>
          <w:rFonts w:ascii="Arial" w:hAnsi="Arial" w:cs="Arial"/>
          <w:sz w:val="24"/>
        </w:rPr>
        <w:t>.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sz w:val="24"/>
        </w:rPr>
        <w:t xml:space="preserve">Konverze bude spolufinancována z </w:t>
      </w:r>
      <w:r w:rsidRPr="00494B3B">
        <w:rPr>
          <w:rFonts w:ascii="Arial" w:hAnsi="Arial" w:cs="Arial"/>
          <w:bCs/>
          <w:sz w:val="24"/>
        </w:rPr>
        <w:t>Integrovaného regionálního operačního programu (IROP)</w:t>
      </w:r>
      <w:r w:rsidRPr="00494B3B">
        <w:rPr>
          <w:rFonts w:ascii="Arial" w:hAnsi="Arial" w:cs="Arial"/>
          <w:sz w:val="24"/>
        </w:rPr>
        <w:t>.</w:t>
      </w:r>
    </w:p>
    <w:p w:rsidR="009F5328" w:rsidRPr="00494B3B" w:rsidRDefault="009F5328" w:rsidP="009F5328">
      <w:pPr>
        <w:rPr>
          <w:rFonts w:ascii="Arial" w:hAnsi="Arial" w:cs="Arial"/>
          <w:sz w:val="24"/>
        </w:rPr>
      </w:pP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sz w:val="24"/>
        </w:rPr>
        <w:t xml:space="preserve">Dne </w:t>
      </w:r>
      <w:r w:rsidRPr="00494B3B">
        <w:rPr>
          <w:rFonts w:ascii="Arial" w:hAnsi="Arial" w:cs="Arial"/>
          <w:color w:val="000000"/>
          <w:sz w:val="24"/>
        </w:rPr>
        <w:t>1. 7. 2024 nabyl plné účinnosti nový stavební zákon, č. 283/2021 Sb. (dále jen „nový stavební zákon“)</w:t>
      </w:r>
      <w:r w:rsidRPr="00494B3B">
        <w:rPr>
          <w:rFonts w:ascii="Arial" w:hAnsi="Arial" w:cs="Arial"/>
          <w:sz w:val="24"/>
        </w:rPr>
        <w:t>, podle něhož byl dále návrh VII. změny ÚP Prostějov projednáván.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sz w:val="24"/>
        </w:rPr>
        <w:t xml:space="preserve">Návrh VII. změny ÚP Prostějov byl vystaven k veřejnému nahlédnutí od 20. 5. 2025 </w:t>
      </w:r>
      <w:r w:rsidRPr="00494B3B">
        <w:rPr>
          <w:rFonts w:ascii="Arial" w:hAnsi="Arial" w:cs="Arial"/>
          <w:sz w:val="24"/>
        </w:rPr>
        <w:br/>
        <w:t>do 2. 7. 2025, sloučené společné jednání a veřejné projednání bylo oznámeno veřejnou vyhláškou ze dne 19. 5. 2025 a proběhlo dne 17. 6. 2025.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color w:val="000000"/>
          <w:sz w:val="24"/>
        </w:rPr>
        <w:t>Z důvodu procesní opatrnosti za účelem ochrany práv dotčených osob nařídil orgán územního plánování nové sloučené společ</w:t>
      </w:r>
      <w:r>
        <w:rPr>
          <w:rFonts w:ascii="Arial" w:hAnsi="Arial" w:cs="Arial"/>
          <w:color w:val="000000"/>
          <w:sz w:val="24"/>
        </w:rPr>
        <w:t xml:space="preserve">né a veřejné projednání návrhu </w:t>
      </w:r>
      <w:r w:rsidRPr="00494B3B">
        <w:rPr>
          <w:rFonts w:ascii="Arial" w:hAnsi="Arial" w:cs="Arial"/>
          <w:color w:val="000000"/>
          <w:sz w:val="24"/>
        </w:rPr>
        <w:t xml:space="preserve">VII. změny ÚP Prostějov. To </w:t>
      </w:r>
      <w:r w:rsidRPr="00494B3B">
        <w:rPr>
          <w:rFonts w:ascii="Arial" w:hAnsi="Arial" w:cs="Arial"/>
          <w:sz w:val="24"/>
        </w:rPr>
        <w:t xml:space="preserve">bylo oznámeno veřejnou vyhláškou ze dne </w:t>
      </w:r>
      <w:r w:rsidRPr="00494B3B">
        <w:rPr>
          <w:rFonts w:ascii="Arial" w:hAnsi="Arial" w:cs="Arial"/>
          <w:color w:val="000000"/>
          <w:sz w:val="24"/>
        </w:rPr>
        <w:t xml:space="preserve">24. 6. </w:t>
      </w:r>
      <w:r>
        <w:rPr>
          <w:rFonts w:ascii="Arial" w:hAnsi="Arial" w:cs="Arial"/>
          <w:color w:val="000000"/>
          <w:sz w:val="24"/>
        </w:rPr>
        <w:t xml:space="preserve">2025 </w:t>
      </w:r>
      <w:r w:rsidRPr="00494B3B">
        <w:rPr>
          <w:rFonts w:ascii="Arial" w:hAnsi="Arial" w:cs="Arial"/>
          <w:color w:val="000000"/>
          <w:sz w:val="24"/>
        </w:rPr>
        <w:t>a proběhlo dne 29. 7. 2025.</w:t>
      </w:r>
      <w:r w:rsidRPr="00494B3B">
        <w:rPr>
          <w:rFonts w:ascii="Arial" w:hAnsi="Arial" w:cs="Arial"/>
          <w:sz w:val="24"/>
        </w:rPr>
        <w:t xml:space="preserve"> 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sz w:val="24"/>
        </w:rPr>
        <w:t>V rámci projednávání bylo uplatněno:</w:t>
      </w:r>
    </w:p>
    <w:p w:rsidR="009F5328" w:rsidRPr="00494B3B" w:rsidRDefault="009F5328" w:rsidP="009F5328">
      <w:pPr>
        <w:pStyle w:val="Odstavecseseznamem"/>
        <w:numPr>
          <w:ilvl w:val="0"/>
          <w:numId w:val="21"/>
        </w:numPr>
        <w:contextualSpacing/>
        <w:rPr>
          <w:rFonts w:ascii="Arial" w:eastAsia="Times New Roman" w:hAnsi="Arial" w:cs="Arial"/>
        </w:rPr>
      </w:pPr>
      <w:r w:rsidRPr="00494B3B">
        <w:rPr>
          <w:rFonts w:ascii="Arial" w:eastAsia="Times New Roman" w:hAnsi="Arial" w:cs="Arial"/>
        </w:rPr>
        <w:t>10 stanovisek dotčených orgánů (všechna kladná)</w:t>
      </w:r>
    </w:p>
    <w:p w:rsidR="009F5328" w:rsidRPr="00494B3B" w:rsidRDefault="009F5328" w:rsidP="009F5328">
      <w:pPr>
        <w:pStyle w:val="Odstavecseseznamem"/>
        <w:numPr>
          <w:ilvl w:val="0"/>
          <w:numId w:val="21"/>
        </w:numPr>
        <w:contextualSpacing/>
        <w:rPr>
          <w:rFonts w:ascii="Arial" w:eastAsia="Times New Roman" w:hAnsi="Arial" w:cs="Arial"/>
        </w:rPr>
      </w:pPr>
      <w:r w:rsidRPr="00494B3B">
        <w:rPr>
          <w:rFonts w:ascii="Arial" w:eastAsia="Times New Roman" w:hAnsi="Arial" w:cs="Arial"/>
        </w:rPr>
        <w:t xml:space="preserve">5 připomínek veřejnosti a oprávněných investorů 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</w:p>
    <w:p w:rsidR="009F5328" w:rsidRPr="00494B3B" w:rsidRDefault="009F5328" w:rsidP="009F5328">
      <w:pPr>
        <w:jc w:val="both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Pořizovatel (OÚ</w:t>
      </w:r>
      <w:r w:rsidRPr="00494B3B">
        <w:rPr>
          <w:rFonts w:ascii="Arial" w:hAnsi="Arial" w:cs="Arial"/>
          <w:color w:val="000000"/>
          <w:sz w:val="24"/>
        </w:rPr>
        <w:t xml:space="preserve">PPP) podle § 98 odst. 1 a 2 nového stavebního zákona vyhodnotil v součinnosti s určeným zastupitelem stanoviska a zpracoval návrh vyhodnocení připomínek uplatněných v rámci </w:t>
      </w:r>
      <w:r>
        <w:rPr>
          <w:rFonts w:ascii="Arial" w:hAnsi="Arial" w:cs="Arial"/>
          <w:color w:val="000000"/>
          <w:sz w:val="24"/>
        </w:rPr>
        <w:t>projednávání návrhu VII. změny Ú</w:t>
      </w:r>
      <w:r w:rsidRPr="00494B3B">
        <w:rPr>
          <w:rFonts w:ascii="Arial" w:hAnsi="Arial" w:cs="Arial"/>
          <w:color w:val="000000"/>
          <w:sz w:val="24"/>
        </w:rPr>
        <w:t xml:space="preserve">P Prostějov. </w:t>
      </w:r>
      <w:r>
        <w:rPr>
          <w:rFonts w:ascii="Arial" w:hAnsi="Arial" w:cs="Arial"/>
          <w:color w:val="000000"/>
          <w:sz w:val="24"/>
        </w:rPr>
        <w:t>Vyhodnocení připomínek je součástí odůvodnění VII. změny (kapitola N).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sz w:val="24"/>
        </w:rPr>
        <w:t>Podle § 101 odst. 2</w:t>
      </w:r>
      <w:r w:rsidR="00E40CEC">
        <w:rPr>
          <w:rFonts w:ascii="Arial" w:hAnsi="Arial" w:cs="Arial"/>
          <w:sz w:val="24"/>
        </w:rPr>
        <w:t xml:space="preserve"> nového stavebního zákona</w:t>
      </w:r>
      <w:r w:rsidRPr="00494B3B">
        <w:rPr>
          <w:rFonts w:ascii="Arial" w:hAnsi="Arial" w:cs="Arial"/>
          <w:sz w:val="24"/>
        </w:rPr>
        <w:t xml:space="preserve"> pořizovatel obdržel </w:t>
      </w:r>
      <w:r w:rsidRPr="00494B3B">
        <w:rPr>
          <w:rFonts w:ascii="Arial" w:hAnsi="Arial" w:cs="Arial"/>
          <w:bCs/>
          <w:sz w:val="24"/>
        </w:rPr>
        <w:t>kladné stanovisko nadřízeného orgánu</w:t>
      </w:r>
      <w:r w:rsidRPr="00494B3B">
        <w:rPr>
          <w:rFonts w:ascii="Arial" w:hAnsi="Arial" w:cs="Arial"/>
          <w:sz w:val="24"/>
        </w:rPr>
        <w:t xml:space="preserve">, a dle § 98 odst. 5 také </w:t>
      </w:r>
      <w:r w:rsidRPr="00494B3B">
        <w:rPr>
          <w:rFonts w:ascii="Arial" w:hAnsi="Arial" w:cs="Arial"/>
          <w:bCs/>
          <w:sz w:val="24"/>
        </w:rPr>
        <w:t>pět kladných stanovisek dotčených orgánů k návrhu vyhodnocení připomínek</w:t>
      </w:r>
      <w:r w:rsidRPr="00494B3B">
        <w:rPr>
          <w:rFonts w:ascii="Arial" w:hAnsi="Arial" w:cs="Arial"/>
          <w:sz w:val="24"/>
        </w:rPr>
        <w:t>.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sz w:val="24"/>
        </w:rPr>
        <w:t xml:space="preserve">Na základě výsledků projednání byly zpracovány </w:t>
      </w:r>
      <w:r w:rsidRPr="00494B3B">
        <w:rPr>
          <w:rFonts w:ascii="Arial" w:hAnsi="Arial" w:cs="Arial"/>
          <w:bCs/>
          <w:sz w:val="24"/>
        </w:rPr>
        <w:t>pokyny k</w:t>
      </w:r>
      <w:r w:rsidRPr="00494B3B">
        <w:rPr>
          <w:rFonts w:ascii="Arial" w:hAnsi="Arial" w:cs="Arial"/>
          <w:color w:val="000000"/>
          <w:sz w:val="24"/>
        </w:rPr>
        <w:t> závěrečné úpravě návrhu VII. změny ÚP Prostějov pro vydání</w:t>
      </w:r>
      <w:r w:rsidRPr="00494B3B">
        <w:rPr>
          <w:rFonts w:ascii="Arial" w:hAnsi="Arial" w:cs="Arial"/>
          <w:sz w:val="24"/>
        </w:rPr>
        <w:t>.</w:t>
      </w:r>
    </w:p>
    <w:p w:rsidR="009F5328" w:rsidRPr="00494B3B" w:rsidRDefault="009F5328" w:rsidP="009F5328">
      <w:pPr>
        <w:jc w:val="both"/>
        <w:rPr>
          <w:rFonts w:ascii="Arial" w:hAnsi="Arial" w:cs="Arial"/>
          <w:sz w:val="24"/>
        </w:rPr>
      </w:pPr>
      <w:r w:rsidRPr="00494B3B">
        <w:rPr>
          <w:rFonts w:ascii="Arial" w:hAnsi="Arial" w:cs="Arial"/>
          <w:sz w:val="24"/>
        </w:rPr>
        <w:br/>
        <w:t xml:space="preserve">Pořizovatel v součinnosti s určeným zastupitelem </w:t>
      </w:r>
      <w:r w:rsidR="0002083C">
        <w:rPr>
          <w:rFonts w:ascii="Arial" w:hAnsi="Arial" w:cs="Arial"/>
          <w:sz w:val="24"/>
        </w:rPr>
        <w:t>předkládá</w:t>
      </w:r>
      <w:r w:rsidRPr="00494B3B">
        <w:rPr>
          <w:rFonts w:ascii="Arial" w:hAnsi="Arial" w:cs="Arial"/>
          <w:sz w:val="24"/>
        </w:rPr>
        <w:t xml:space="preserve"> Zastupitelstvu města Prostějova návrh VII. změny Územního plánu Prostějov k vydání formou opatření obecné povahy</w:t>
      </w:r>
      <w:r>
        <w:rPr>
          <w:rFonts w:ascii="Arial" w:hAnsi="Arial" w:cs="Arial"/>
          <w:sz w:val="24"/>
        </w:rPr>
        <w:t xml:space="preserve"> č. 1/2025</w:t>
      </w:r>
      <w:r w:rsidRPr="00494B3B">
        <w:rPr>
          <w:rFonts w:ascii="Arial" w:hAnsi="Arial" w:cs="Arial"/>
          <w:sz w:val="24"/>
        </w:rPr>
        <w:t>, v souladu s § 104 odst. 1 nového stavebního zákona.</w:t>
      </w:r>
    </w:p>
    <w:p w:rsidR="00263DD3" w:rsidRPr="006E4DD8" w:rsidRDefault="00263DD3" w:rsidP="00263DD3">
      <w:pPr>
        <w:autoSpaceDE w:val="0"/>
        <w:autoSpaceDN w:val="0"/>
        <w:adjustRightInd w:val="0"/>
        <w:jc w:val="both"/>
        <w:rPr>
          <w:rFonts w:ascii="Arial" w:hAnsi="Arial" w:cs="Arial"/>
          <w:iCs/>
          <w:sz w:val="24"/>
        </w:rPr>
      </w:pPr>
    </w:p>
    <w:p w:rsidR="00263DD3" w:rsidRPr="00C83ECC" w:rsidRDefault="00A52CC6" w:rsidP="00263DD3">
      <w:pPr>
        <w:pStyle w:val="Default"/>
        <w:jc w:val="both"/>
        <w:rPr>
          <w:rFonts w:ascii="Arial" w:hAnsi="Arial" w:cs="Arial"/>
          <w:color w:val="auto"/>
        </w:rPr>
      </w:pPr>
      <w:r w:rsidRPr="00C83ECC">
        <w:rPr>
          <w:rFonts w:ascii="Arial" w:hAnsi="Arial" w:cs="Arial"/>
          <w:color w:val="auto"/>
        </w:rPr>
        <w:t xml:space="preserve">Rada města Prostějova dne </w:t>
      </w:r>
      <w:r w:rsidR="00C83ECC" w:rsidRPr="00C83ECC">
        <w:rPr>
          <w:rFonts w:ascii="Arial" w:hAnsi="Arial" w:cs="Arial"/>
          <w:color w:val="auto"/>
        </w:rPr>
        <w:t>7</w:t>
      </w:r>
      <w:r w:rsidRPr="00C83ECC">
        <w:rPr>
          <w:rFonts w:ascii="Arial" w:hAnsi="Arial" w:cs="Arial"/>
          <w:color w:val="auto"/>
        </w:rPr>
        <w:t xml:space="preserve">. </w:t>
      </w:r>
      <w:r w:rsidR="00C83ECC" w:rsidRPr="00C83ECC">
        <w:rPr>
          <w:rFonts w:ascii="Arial" w:hAnsi="Arial" w:cs="Arial"/>
          <w:color w:val="auto"/>
        </w:rPr>
        <w:t>11</w:t>
      </w:r>
      <w:r w:rsidRPr="00C83ECC">
        <w:rPr>
          <w:rFonts w:ascii="Arial" w:hAnsi="Arial" w:cs="Arial"/>
          <w:color w:val="auto"/>
        </w:rPr>
        <w:t>. 202</w:t>
      </w:r>
      <w:r w:rsidR="00C83ECC" w:rsidRPr="00C83ECC">
        <w:rPr>
          <w:rFonts w:ascii="Arial" w:hAnsi="Arial" w:cs="Arial"/>
          <w:color w:val="auto"/>
        </w:rPr>
        <w:t>5</w:t>
      </w:r>
      <w:r w:rsidRPr="00C83ECC">
        <w:rPr>
          <w:rFonts w:ascii="Arial" w:hAnsi="Arial" w:cs="Arial"/>
          <w:color w:val="auto"/>
        </w:rPr>
        <w:t xml:space="preserve"> usnesením č </w:t>
      </w:r>
      <w:r w:rsidR="00C83ECC" w:rsidRPr="00C83ECC">
        <w:rPr>
          <w:rFonts w:ascii="Arial" w:hAnsi="Arial" w:cs="Arial"/>
        </w:rPr>
        <w:t>RM/2025/80/21</w:t>
      </w:r>
      <w:r w:rsidR="00C83ECC">
        <w:rPr>
          <w:rFonts w:ascii="Arial" w:hAnsi="Arial" w:cs="Arial"/>
        </w:rPr>
        <w:t xml:space="preserve"> </w:t>
      </w:r>
      <w:r w:rsidRPr="00C83ECC">
        <w:rPr>
          <w:rFonts w:ascii="Arial" w:hAnsi="Arial" w:cs="Arial"/>
          <w:b/>
        </w:rPr>
        <w:t>doporučila</w:t>
      </w:r>
      <w:r w:rsidRPr="00C83ECC">
        <w:rPr>
          <w:rFonts w:ascii="Arial" w:hAnsi="Arial" w:cs="Arial"/>
        </w:rPr>
        <w:t xml:space="preserve"> Zastupitelstvu města Prostějova </w:t>
      </w:r>
      <w:r w:rsidR="008F210A" w:rsidRPr="00C83ECC">
        <w:rPr>
          <w:rFonts w:ascii="Arial" w:hAnsi="Arial" w:cs="Arial"/>
        </w:rPr>
        <w:t xml:space="preserve">vydat </w:t>
      </w:r>
      <w:r w:rsidR="0002083C">
        <w:rPr>
          <w:rFonts w:ascii="Arial" w:hAnsi="Arial" w:cs="Arial"/>
        </w:rPr>
        <w:t>VII.</w:t>
      </w:r>
      <w:r w:rsidR="008F210A" w:rsidRPr="00C83ECC">
        <w:rPr>
          <w:rFonts w:ascii="Arial" w:hAnsi="Arial" w:cs="Arial"/>
        </w:rPr>
        <w:t xml:space="preserve"> změnu Územního plánu Prostějov dle důvodové zprávy.</w:t>
      </w:r>
    </w:p>
    <w:p w:rsidR="00263DD3" w:rsidRPr="009F5328" w:rsidRDefault="00263DD3" w:rsidP="00263DD3">
      <w:pPr>
        <w:jc w:val="both"/>
        <w:rPr>
          <w:rFonts w:ascii="Arial" w:hAnsi="Arial" w:cs="Arial"/>
          <w:b/>
          <w:sz w:val="24"/>
          <w:highlight w:val="yellow"/>
          <w:u w:val="single"/>
        </w:rPr>
      </w:pPr>
    </w:p>
    <w:p w:rsidR="00263DD3" w:rsidRPr="0002083C" w:rsidRDefault="00263DD3" w:rsidP="00263DD3">
      <w:pPr>
        <w:jc w:val="both"/>
        <w:rPr>
          <w:rFonts w:ascii="Arial" w:hAnsi="Arial" w:cs="Arial"/>
          <w:b/>
          <w:sz w:val="24"/>
          <w:u w:val="single"/>
        </w:rPr>
      </w:pPr>
      <w:r w:rsidRPr="0002083C">
        <w:rPr>
          <w:rFonts w:ascii="Arial" w:hAnsi="Arial" w:cs="Arial"/>
          <w:b/>
          <w:sz w:val="24"/>
          <w:u w:val="single"/>
        </w:rPr>
        <w:t>Stanovisko předkladatele:</w:t>
      </w:r>
    </w:p>
    <w:p w:rsidR="00263DD3" w:rsidRPr="0002083C" w:rsidRDefault="00263DD3" w:rsidP="00263DD3">
      <w:pPr>
        <w:jc w:val="both"/>
        <w:rPr>
          <w:rFonts w:ascii="Arial" w:hAnsi="Arial" w:cs="Arial"/>
          <w:sz w:val="24"/>
        </w:rPr>
      </w:pPr>
      <w:r w:rsidRPr="0002083C">
        <w:rPr>
          <w:rFonts w:ascii="Arial" w:hAnsi="Arial" w:cs="Arial"/>
          <w:sz w:val="24"/>
        </w:rPr>
        <w:t xml:space="preserve">Pořizovatel doporučuje Zastupitelstvu města Prostějova </w:t>
      </w:r>
      <w:r w:rsidR="008F210A" w:rsidRPr="0002083C">
        <w:rPr>
          <w:rFonts w:ascii="Arial" w:hAnsi="Arial" w:cs="Arial"/>
          <w:sz w:val="24"/>
        </w:rPr>
        <w:t>vydat</w:t>
      </w:r>
      <w:r w:rsidRPr="0002083C">
        <w:rPr>
          <w:rFonts w:ascii="Arial" w:hAnsi="Arial" w:cs="Arial"/>
          <w:sz w:val="24"/>
        </w:rPr>
        <w:t xml:space="preserve"> </w:t>
      </w:r>
      <w:r w:rsidR="0002083C" w:rsidRPr="0002083C">
        <w:rPr>
          <w:rFonts w:ascii="Arial" w:hAnsi="Arial" w:cs="Arial"/>
          <w:sz w:val="24"/>
        </w:rPr>
        <w:t>VII.</w:t>
      </w:r>
      <w:r w:rsidRPr="0002083C">
        <w:rPr>
          <w:rFonts w:ascii="Arial" w:hAnsi="Arial" w:cs="Arial"/>
          <w:sz w:val="24"/>
        </w:rPr>
        <w:t xml:space="preserve"> změnu Územního plánu Prostějov. </w:t>
      </w:r>
    </w:p>
    <w:p w:rsidR="00263DD3" w:rsidRPr="009F5328" w:rsidRDefault="00263DD3" w:rsidP="00263DD3">
      <w:pPr>
        <w:tabs>
          <w:tab w:val="left" w:pos="3479"/>
        </w:tabs>
        <w:ind w:right="454"/>
        <w:jc w:val="both"/>
        <w:rPr>
          <w:rFonts w:ascii="Arial" w:hAnsi="Arial" w:cs="Arial"/>
          <w:sz w:val="24"/>
          <w:highlight w:val="yellow"/>
        </w:rPr>
      </w:pPr>
    </w:p>
    <w:p w:rsidR="00263DD3" w:rsidRPr="009F5328" w:rsidRDefault="00263DD3" w:rsidP="00263DD3">
      <w:pPr>
        <w:keepNext/>
        <w:keepLines/>
        <w:jc w:val="both"/>
        <w:rPr>
          <w:rFonts w:ascii="Arial" w:hAnsi="Arial" w:cs="Arial"/>
          <w:bCs/>
          <w:sz w:val="24"/>
          <w:highlight w:val="yellow"/>
        </w:rPr>
      </w:pPr>
    </w:p>
    <w:p w:rsidR="00263DD3" w:rsidRPr="009F5328" w:rsidRDefault="00263DD3" w:rsidP="00263DD3">
      <w:pPr>
        <w:keepNext/>
        <w:keepLines/>
        <w:jc w:val="both"/>
        <w:rPr>
          <w:rFonts w:ascii="Arial" w:hAnsi="Arial" w:cs="Arial"/>
          <w:bCs/>
          <w:sz w:val="24"/>
          <w:highlight w:val="yellow"/>
        </w:rPr>
      </w:pPr>
    </w:p>
    <w:tbl>
      <w:tblPr>
        <w:tblStyle w:val="Mkatabulky"/>
        <w:tblW w:w="0" w:type="auto"/>
        <w:tblInd w:w="0" w:type="dxa"/>
        <w:tblLook w:val="04A0" w:firstRow="1" w:lastRow="0" w:firstColumn="1" w:lastColumn="0" w:noHBand="0" w:noVBand="1"/>
      </w:tblPr>
      <w:tblGrid>
        <w:gridCol w:w="417"/>
        <w:gridCol w:w="2555"/>
        <w:gridCol w:w="2268"/>
        <w:gridCol w:w="4248"/>
      </w:tblGrid>
      <w:tr w:rsidR="00263DD3" w:rsidRPr="009F5328" w:rsidTr="0090496D">
        <w:tc>
          <w:tcPr>
            <w:tcW w:w="94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263DD3" w:rsidRPr="0002083C" w:rsidRDefault="00263DD3" w:rsidP="0090496D">
            <w:pPr>
              <w:keepNext/>
              <w:keepLines/>
              <w:jc w:val="both"/>
              <w:rPr>
                <w:rFonts w:ascii="Arial" w:hAnsi="Arial" w:cs="Arial"/>
                <w:bCs/>
                <w:sz w:val="24"/>
              </w:rPr>
            </w:pPr>
            <w:r w:rsidRPr="0002083C">
              <w:rPr>
                <w:rFonts w:ascii="Arial" w:hAnsi="Arial" w:cs="Arial"/>
                <w:bCs/>
                <w:sz w:val="24"/>
              </w:rPr>
              <w:t>Důvodová zpráva obsahuje stanoviska dotčených odborů MMPv (subjektů)</w:t>
            </w:r>
          </w:p>
        </w:tc>
      </w:tr>
      <w:tr w:rsidR="00263DD3" w:rsidRPr="009F5328" w:rsidTr="0090496D">
        <w:trPr>
          <w:trHeight w:val="358"/>
        </w:trPr>
        <w:tc>
          <w:tcPr>
            <w:tcW w:w="29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263DD3" w:rsidRPr="0002083C" w:rsidRDefault="00263DD3" w:rsidP="0090496D">
            <w:pPr>
              <w:jc w:val="both"/>
              <w:rPr>
                <w:rFonts w:ascii="Arial" w:hAnsi="Arial" w:cs="Arial"/>
                <w:bCs/>
                <w:sz w:val="24"/>
              </w:rPr>
            </w:pPr>
            <w:r w:rsidRPr="0002083C">
              <w:rPr>
                <w:rFonts w:ascii="Arial" w:hAnsi="Arial" w:cs="Arial"/>
                <w:bCs/>
                <w:sz w:val="24"/>
              </w:rPr>
              <w:t>Odbor MMPv (subjekt)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263DD3" w:rsidRPr="0002083C" w:rsidRDefault="00263DD3" w:rsidP="0090496D">
            <w:pPr>
              <w:jc w:val="both"/>
              <w:rPr>
                <w:rFonts w:ascii="Arial" w:hAnsi="Arial" w:cs="Arial"/>
                <w:bCs/>
                <w:sz w:val="24"/>
              </w:rPr>
            </w:pPr>
            <w:r w:rsidRPr="0002083C">
              <w:rPr>
                <w:rFonts w:ascii="Arial" w:hAnsi="Arial" w:cs="Arial"/>
                <w:bCs/>
                <w:sz w:val="24"/>
              </w:rPr>
              <w:t>Stanovisko ze dne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263DD3" w:rsidRPr="0002083C" w:rsidRDefault="00263DD3" w:rsidP="0090496D">
            <w:pPr>
              <w:jc w:val="both"/>
              <w:rPr>
                <w:rFonts w:ascii="Arial" w:hAnsi="Arial" w:cs="Arial"/>
                <w:bCs/>
                <w:sz w:val="24"/>
              </w:rPr>
            </w:pPr>
            <w:r w:rsidRPr="0002083C">
              <w:rPr>
                <w:rFonts w:ascii="Arial" w:hAnsi="Arial" w:cs="Arial"/>
                <w:bCs/>
                <w:sz w:val="24"/>
              </w:rPr>
              <w:t>Resumé</w:t>
            </w:r>
          </w:p>
        </w:tc>
      </w:tr>
      <w:tr w:rsidR="00263DD3" w:rsidRPr="00391BF5" w:rsidTr="0090496D"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3DD3" w:rsidRPr="0002083C" w:rsidRDefault="00263DD3" w:rsidP="0090496D">
            <w:pPr>
              <w:jc w:val="both"/>
              <w:rPr>
                <w:rFonts w:ascii="Arial" w:hAnsi="Arial" w:cs="Arial"/>
                <w:bCs/>
                <w:sz w:val="24"/>
              </w:rPr>
            </w:pPr>
            <w:r w:rsidRPr="0002083C">
              <w:rPr>
                <w:rFonts w:ascii="Arial" w:hAnsi="Arial" w:cs="Arial"/>
                <w:bCs/>
                <w:sz w:val="24"/>
              </w:rPr>
              <w:t>1.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3DD3" w:rsidRPr="0002083C" w:rsidRDefault="00263DD3" w:rsidP="0090496D">
            <w:pPr>
              <w:jc w:val="both"/>
              <w:rPr>
                <w:rFonts w:ascii="Arial" w:hAnsi="Arial" w:cs="Arial"/>
                <w:bCs/>
                <w:sz w:val="24"/>
              </w:rPr>
            </w:pPr>
            <w:r w:rsidRPr="0002083C">
              <w:rPr>
                <w:rFonts w:ascii="Arial" w:hAnsi="Arial" w:cs="Arial"/>
                <w:bCs/>
                <w:sz w:val="24"/>
              </w:rPr>
              <w:t>OÚPPP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3DD3" w:rsidRPr="0002083C" w:rsidRDefault="0002083C" w:rsidP="0090496D">
            <w:pPr>
              <w:jc w:val="center"/>
              <w:rPr>
                <w:rFonts w:ascii="Arial" w:hAnsi="Arial" w:cs="Arial"/>
                <w:bCs/>
                <w:i/>
                <w:sz w:val="24"/>
              </w:rPr>
            </w:pPr>
            <w:r w:rsidRPr="0002083C">
              <w:rPr>
                <w:rFonts w:ascii="Arial" w:hAnsi="Arial" w:cs="Arial"/>
                <w:bCs/>
                <w:i/>
                <w:sz w:val="24"/>
              </w:rPr>
              <w:t>13. 11. 2025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DD3" w:rsidRPr="0002083C" w:rsidRDefault="00263DD3" w:rsidP="0002083C">
            <w:pPr>
              <w:rPr>
                <w:rFonts w:ascii="Arial" w:hAnsi="Arial" w:cs="Arial"/>
                <w:bCs/>
                <w:sz w:val="24"/>
              </w:rPr>
            </w:pPr>
            <w:r w:rsidRPr="0002083C">
              <w:rPr>
                <w:rFonts w:ascii="Arial" w:hAnsi="Arial" w:cs="Arial"/>
                <w:bCs/>
                <w:sz w:val="24"/>
              </w:rPr>
              <w:t> </w:t>
            </w:r>
            <w:r w:rsidR="008F210A" w:rsidRPr="0002083C">
              <w:rPr>
                <w:rFonts w:ascii="Arial" w:hAnsi="Arial" w:cs="Arial"/>
                <w:bCs/>
                <w:sz w:val="24"/>
              </w:rPr>
              <w:t>vydat</w:t>
            </w:r>
            <w:r w:rsidRPr="0002083C">
              <w:rPr>
                <w:rFonts w:ascii="Arial" w:hAnsi="Arial" w:cs="Arial"/>
                <w:bCs/>
                <w:sz w:val="24"/>
              </w:rPr>
              <w:t xml:space="preserve"> </w:t>
            </w:r>
            <w:r w:rsidR="0002083C" w:rsidRPr="0002083C">
              <w:rPr>
                <w:rFonts w:ascii="Arial" w:hAnsi="Arial" w:cs="Arial"/>
                <w:bCs/>
                <w:sz w:val="24"/>
              </w:rPr>
              <w:t>VII.</w:t>
            </w:r>
            <w:r w:rsidRPr="0002083C">
              <w:rPr>
                <w:rFonts w:ascii="Arial" w:hAnsi="Arial" w:cs="Arial"/>
                <w:bCs/>
                <w:sz w:val="24"/>
              </w:rPr>
              <w:t xml:space="preserve"> </w:t>
            </w:r>
            <w:r w:rsidR="008F210A" w:rsidRPr="0002083C">
              <w:rPr>
                <w:rFonts w:ascii="Arial" w:hAnsi="Arial" w:cs="Arial"/>
                <w:bCs/>
                <w:sz w:val="24"/>
              </w:rPr>
              <w:t>změnu</w:t>
            </w:r>
            <w:r w:rsidRPr="0002083C">
              <w:rPr>
                <w:rFonts w:ascii="Arial" w:hAnsi="Arial" w:cs="Arial"/>
                <w:bCs/>
                <w:sz w:val="24"/>
              </w:rPr>
              <w:t xml:space="preserve"> ÚP</w:t>
            </w:r>
          </w:p>
        </w:tc>
      </w:tr>
    </w:tbl>
    <w:p w:rsidR="00263DD3" w:rsidRDefault="00263DD3" w:rsidP="00263DD3">
      <w:pPr>
        <w:tabs>
          <w:tab w:val="left" w:pos="3479"/>
        </w:tabs>
        <w:ind w:right="454"/>
        <w:jc w:val="both"/>
        <w:rPr>
          <w:rFonts w:ascii="Arial" w:hAnsi="Arial" w:cs="Arial"/>
          <w:b/>
          <w:i/>
          <w:sz w:val="24"/>
          <w:u w:val="single"/>
        </w:rPr>
      </w:pPr>
    </w:p>
    <w:p w:rsidR="00263DD3" w:rsidRDefault="00263DD3" w:rsidP="00263DD3">
      <w:pPr>
        <w:tabs>
          <w:tab w:val="left" w:pos="3479"/>
        </w:tabs>
        <w:ind w:right="454"/>
        <w:jc w:val="both"/>
        <w:rPr>
          <w:rFonts w:ascii="Arial" w:hAnsi="Arial" w:cs="Arial"/>
          <w:b/>
          <w:i/>
          <w:sz w:val="24"/>
          <w:u w:val="single"/>
        </w:rPr>
      </w:pPr>
    </w:p>
    <w:p w:rsidR="00263DD3" w:rsidRDefault="00263DD3" w:rsidP="00263DD3">
      <w:pPr>
        <w:tabs>
          <w:tab w:val="left" w:pos="3479"/>
        </w:tabs>
        <w:ind w:right="454"/>
        <w:jc w:val="both"/>
        <w:rPr>
          <w:rFonts w:ascii="Arial" w:hAnsi="Arial" w:cs="Arial"/>
          <w:b/>
          <w:i/>
          <w:sz w:val="24"/>
          <w:u w:val="single"/>
        </w:rPr>
      </w:pPr>
      <w:r w:rsidRPr="00C207C0">
        <w:rPr>
          <w:rFonts w:ascii="Arial" w:hAnsi="Arial" w:cs="Arial"/>
          <w:b/>
          <w:i/>
          <w:sz w:val="24"/>
          <w:u w:val="single"/>
        </w:rPr>
        <w:t>Přílohy:</w:t>
      </w:r>
    </w:p>
    <w:p w:rsidR="00263DD3" w:rsidRDefault="00263DD3" w:rsidP="00263DD3">
      <w:pPr>
        <w:tabs>
          <w:tab w:val="left" w:pos="3479"/>
        </w:tabs>
        <w:ind w:right="454"/>
        <w:jc w:val="both"/>
        <w:rPr>
          <w:rFonts w:ascii="Arial" w:hAnsi="Arial" w:cs="Arial"/>
          <w:sz w:val="24"/>
        </w:rPr>
      </w:pPr>
      <w:r w:rsidRPr="00F91C93">
        <w:rPr>
          <w:rFonts w:ascii="Arial" w:hAnsi="Arial" w:cs="Arial"/>
          <w:sz w:val="24"/>
        </w:rPr>
        <w:t xml:space="preserve">Opatření obecné </w:t>
      </w:r>
      <w:r w:rsidR="009F5328">
        <w:rPr>
          <w:rFonts w:ascii="Arial" w:hAnsi="Arial" w:cs="Arial"/>
          <w:sz w:val="24"/>
        </w:rPr>
        <w:t xml:space="preserve">povahy </w:t>
      </w:r>
      <w:r w:rsidR="0002083C">
        <w:rPr>
          <w:rFonts w:ascii="Arial" w:hAnsi="Arial" w:cs="Arial"/>
          <w:sz w:val="24"/>
        </w:rPr>
        <w:t xml:space="preserve">č. </w:t>
      </w:r>
      <w:r w:rsidR="009F5328">
        <w:rPr>
          <w:rFonts w:ascii="Arial" w:hAnsi="Arial" w:cs="Arial"/>
          <w:sz w:val="24"/>
        </w:rPr>
        <w:t>1/2025</w:t>
      </w:r>
      <w:r w:rsidR="00FD5E86">
        <w:rPr>
          <w:rFonts w:ascii="Arial" w:hAnsi="Arial" w:cs="Arial"/>
          <w:sz w:val="24"/>
        </w:rPr>
        <w:t>:</w:t>
      </w:r>
    </w:p>
    <w:bookmarkStart w:id="1" w:name="_MON_1823241260"/>
    <w:bookmarkEnd w:id="1"/>
    <w:p w:rsidR="00FD5E86" w:rsidRDefault="00FD5E86" w:rsidP="00263DD3">
      <w:pPr>
        <w:tabs>
          <w:tab w:val="left" w:pos="3479"/>
        </w:tabs>
        <w:ind w:right="454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bCs/>
          <w:sz w:val="24"/>
        </w:rPr>
        <w:object w:dxaOrig="1538" w:dyaOrig="9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8" o:title=""/>
          </v:shape>
          <o:OLEObject Type="Embed" ProgID="Word.Document.12" ShapeID="_x0000_i1025" DrawAspect="Icon" ObjectID="_1825136170" r:id="rId9">
            <o:FieldCodes>\s</o:FieldCodes>
          </o:OLEObject>
        </w:object>
      </w:r>
    </w:p>
    <w:p w:rsidR="00FD5E86" w:rsidRPr="00F91C93" w:rsidRDefault="00FD5E86" w:rsidP="00263DD3">
      <w:pPr>
        <w:tabs>
          <w:tab w:val="left" w:pos="3479"/>
        </w:tabs>
        <w:ind w:right="454"/>
        <w:jc w:val="both"/>
        <w:rPr>
          <w:rFonts w:ascii="Arial" w:hAnsi="Arial" w:cs="Arial"/>
          <w:sz w:val="24"/>
        </w:rPr>
      </w:pPr>
    </w:p>
    <w:p w:rsidR="001B01C5" w:rsidRDefault="001B01C5" w:rsidP="001B01C5">
      <w:pPr>
        <w:tabs>
          <w:tab w:val="left" w:pos="3479"/>
        </w:tabs>
        <w:ind w:right="454"/>
        <w:jc w:val="both"/>
        <w:rPr>
          <w:rFonts w:ascii="Arial" w:hAnsi="Arial" w:cs="Arial"/>
          <w:sz w:val="24"/>
        </w:rPr>
      </w:pPr>
    </w:p>
    <w:p w:rsidR="00FD5E86" w:rsidRPr="00885643" w:rsidRDefault="00FD5E86" w:rsidP="00FD5E86">
      <w:pPr>
        <w:tabs>
          <w:tab w:val="left" w:pos="-284"/>
          <w:tab w:val="left" w:pos="360"/>
        </w:tabs>
        <w:jc w:val="both"/>
        <w:rPr>
          <w:rFonts w:ascii="Arial" w:hAnsi="Arial" w:cs="Arial"/>
          <w:bCs/>
          <w:sz w:val="24"/>
        </w:rPr>
      </w:pPr>
      <w:r w:rsidRPr="00885643">
        <w:rPr>
          <w:rFonts w:ascii="Arial" w:hAnsi="Arial" w:cs="Arial"/>
          <w:bCs/>
          <w:sz w:val="24"/>
        </w:rPr>
        <w:t>Příloha Opatření obecné povahy č. 1/2025:</w:t>
      </w:r>
    </w:p>
    <w:p w:rsidR="00FD5E86" w:rsidRPr="001B01C5" w:rsidRDefault="004A1B00" w:rsidP="001B01C5">
      <w:pPr>
        <w:tabs>
          <w:tab w:val="left" w:pos="3479"/>
        </w:tabs>
        <w:ind w:right="454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object w:dxaOrig="4440" w:dyaOrig="810">
          <v:shape id="_x0000_i1026" type="#_x0000_t75" style="width:222pt;height:40.5pt" o:ole="">
            <v:imagedata r:id="rId10" o:title=""/>
          </v:shape>
          <o:OLEObject Type="Embed" ProgID="Package" ShapeID="_x0000_i1026" DrawAspect="Content" ObjectID="_1825136171" r:id="rId11"/>
        </w:object>
      </w:r>
    </w:p>
    <w:sectPr w:rsidR="00FD5E86" w:rsidRPr="001B01C5" w:rsidSect="002435F5">
      <w:footerReference w:type="default" r:id="rId12"/>
      <w:footerReference w:type="first" r:id="rId13"/>
      <w:pgSz w:w="11907" w:h="16839" w:code="9"/>
      <w:pgMar w:top="709" w:right="907" w:bottom="624" w:left="907" w:header="709" w:footer="215" w:gutter="0"/>
      <w:pgNumType w:start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6653" w:rsidRDefault="00546653" w:rsidP="00DC38B2">
      <w:r>
        <w:separator/>
      </w:r>
    </w:p>
  </w:endnote>
  <w:endnote w:type="continuationSeparator" w:id="0">
    <w:p w:rsidR="00546653" w:rsidRDefault="00546653" w:rsidP="00DC38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6653" w:rsidRDefault="00546653" w:rsidP="00546653">
    <w:pPr>
      <w:pBdr>
        <w:top w:val="thinThickSmallGap" w:sz="24" w:space="1" w:color="622423"/>
      </w:pBdr>
      <w:tabs>
        <w:tab w:val="center" w:pos="4536"/>
        <w:tab w:val="right" w:pos="9072"/>
      </w:tabs>
      <w:rPr>
        <w:rFonts w:ascii="Arial" w:hAnsi="Arial" w:cs="Arial"/>
        <w:szCs w:val="20"/>
      </w:rPr>
    </w:pPr>
    <w:r>
      <w:rPr>
        <w:rFonts w:ascii="Arial" w:hAnsi="Arial" w:cs="Arial"/>
        <w:szCs w:val="20"/>
      </w:rPr>
      <w:t xml:space="preserve">Zastupitelstvo města Prostějova </w:t>
    </w:r>
    <w:r w:rsidR="00A8762C">
      <w:rPr>
        <w:rFonts w:ascii="Arial" w:hAnsi="Arial" w:cs="Arial"/>
        <w:szCs w:val="20"/>
      </w:rPr>
      <w:t>1</w:t>
    </w:r>
    <w:r w:rsidR="00254D78">
      <w:rPr>
        <w:rFonts w:ascii="Arial" w:hAnsi="Arial" w:cs="Arial"/>
        <w:szCs w:val="20"/>
      </w:rPr>
      <w:t>.</w:t>
    </w:r>
    <w:r w:rsidR="009F5328">
      <w:rPr>
        <w:rFonts w:ascii="Arial" w:hAnsi="Arial" w:cs="Arial"/>
        <w:szCs w:val="20"/>
      </w:rPr>
      <w:t xml:space="preserve"> </w:t>
    </w:r>
    <w:r w:rsidR="00A8762C">
      <w:rPr>
        <w:rFonts w:ascii="Arial" w:hAnsi="Arial" w:cs="Arial"/>
        <w:szCs w:val="20"/>
      </w:rPr>
      <w:t>12</w:t>
    </w:r>
    <w:r w:rsidR="00254D78">
      <w:rPr>
        <w:rFonts w:ascii="Arial" w:hAnsi="Arial" w:cs="Arial"/>
        <w:szCs w:val="20"/>
      </w:rPr>
      <w:t>.</w:t>
    </w:r>
    <w:r w:rsidR="009F5328">
      <w:rPr>
        <w:rFonts w:ascii="Arial" w:hAnsi="Arial" w:cs="Arial"/>
        <w:szCs w:val="20"/>
      </w:rPr>
      <w:t xml:space="preserve"> </w:t>
    </w:r>
    <w:r w:rsidR="00254D78">
      <w:rPr>
        <w:rFonts w:ascii="Arial" w:hAnsi="Arial" w:cs="Arial"/>
        <w:szCs w:val="20"/>
      </w:rPr>
      <w:t>202</w:t>
    </w:r>
    <w:r w:rsidR="00A8762C">
      <w:rPr>
        <w:rFonts w:ascii="Arial" w:hAnsi="Arial" w:cs="Arial"/>
        <w:szCs w:val="20"/>
      </w:rPr>
      <w:t>5</w:t>
    </w:r>
    <w:r w:rsidRPr="00471C30">
      <w:rPr>
        <w:rFonts w:ascii="Arial" w:hAnsi="Arial" w:cs="Arial"/>
        <w:szCs w:val="20"/>
      </w:rPr>
      <w:tab/>
    </w:r>
    <w:r>
      <w:rPr>
        <w:rFonts w:ascii="Arial" w:hAnsi="Arial" w:cs="Arial"/>
        <w:szCs w:val="20"/>
      </w:rPr>
      <w:tab/>
    </w:r>
    <w:r>
      <w:rPr>
        <w:rFonts w:ascii="Arial" w:hAnsi="Arial" w:cs="Arial"/>
        <w:szCs w:val="20"/>
      </w:rPr>
      <w:tab/>
    </w:r>
    <w:r w:rsidRPr="00471C30">
      <w:rPr>
        <w:rFonts w:ascii="Arial" w:hAnsi="Arial" w:cs="Arial"/>
        <w:szCs w:val="20"/>
      </w:rPr>
      <w:t xml:space="preserve">Strana </w:t>
    </w:r>
    <w:r w:rsidRPr="00471C30">
      <w:rPr>
        <w:rFonts w:ascii="Arial" w:hAnsi="Arial" w:cs="Arial"/>
        <w:szCs w:val="20"/>
      </w:rPr>
      <w:fldChar w:fldCharType="begin"/>
    </w:r>
    <w:r w:rsidRPr="00471C30">
      <w:rPr>
        <w:rFonts w:ascii="Arial" w:hAnsi="Arial" w:cs="Arial"/>
        <w:szCs w:val="20"/>
      </w:rPr>
      <w:instrText>PAGE   \* MERGEFORMAT</w:instrText>
    </w:r>
    <w:r w:rsidRPr="00471C30">
      <w:rPr>
        <w:rFonts w:ascii="Arial" w:hAnsi="Arial" w:cs="Arial"/>
        <w:szCs w:val="20"/>
      </w:rPr>
      <w:fldChar w:fldCharType="separate"/>
    </w:r>
    <w:r w:rsidR="00994224">
      <w:rPr>
        <w:rFonts w:ascii="Arial" w:hAnsi="Arial" w:cs="Arial"/>
        <w:noProof/>
        <w:szCs w:val="20"/>
      </w:rPr>
      <w:t>1</w:t>
    </w:r>
    <w:r w:rsidRPr="00471C30">
      <w:rPr>
        <w:rFonts w:ascii="Arial" w:hAnsi="Arial" w:cs="Arial"/>
        <w:szCs w:val="20"/>
      </w:rPr>
      <w:fldChar w:fldCharType="end"/>
    </w:r>
  </w:p>
  <w:p w:rsidR="00546653" w:rsidRPr="00F5494C" w:rsidRDefault="00546653" w:rsidP="00546653">
    <w:pPr>
      <w:pBdr>
        <w:top w:val="thinThickSmallGap" w:sz="24" w:space="1" w:color="622423"/>
      </w:pBdr>
      <w:tabs>
        <w:tab w:val="center" w:pos="4536"/>
        <w:tab w:val="right" w:pos="9072"/>
      </w:tabs>
      <w:rPr>
        <w:rFonts w:ascii="Arial" w:hAnsi="Arial" w:cs="Arial"/>
        <w:szCs w:val="20"/>
      </w:rPr>
    </w:pPr>
    <w:r>
      <w:rPr>
        <w:rFonts w:ascii="Arial" w:hAnsi="Arial" w:cs="Arial"/>
        <w:szCs w:val="20"/>
      </w:rPr>
      <w:t>VI</w:t>
    </w:r>
    <w:r w:rsidR="00A8762C">
      <w:rPr>
        <w:rFonts w:ascii="Arial" w:hAnsi="Arial" w:cs="Arial"/>
        <w:szCs w:val="20"/>
      </w:rPr>
      <w:t>I</w:t>
    </w:r>
    <w:r w:rsidR="000A221C">
      <w:rPr>
        <w:rFonts w:ascii="Arial" w:hAnsi="Arial" w:cs="Arial"/>
        <w:szCs w:val="20"/>
      </w:rPr>
      <w:t>. změna</w:t>
    </w:r>
    <w:r>
      <w:rPr>
        <w:rFonts w:ascii="Arial" w:hAnsi="Arial" w:cs="Arial"/>
        <w:szCs w:val="20"/>
      </w:rPr>
      <w:t xml:space="preserve"> Územního plánu Prostějov</w:t>
    </w:r>
  </w:p>
  <w:p w:rsidR="00546653" w:rsidRPr="00471C30" w:rsidRDefault="00546653" w:rsidP="00546653">
    <w:pPr>
      <w:pBdr>
        <w:top w:val="thinThickSmallGap" w:sz="24" w:space="1" w:color="622423"/>
      </w:pBdr>
      <w:tabs>
        <w:tab w:val="center" w:pos="4536"/>
        <w:tab w:val="right" w:pos="9072"/>
      </w:tabs>
      <w:rPr>
        <w:rFonts w:ascii="Arial" w:hAnsi="Arial" w:cs="Arial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6653" w:rsidRDefault="00546653">
    <w:pPr>
      <w:pStyle w:val="Zpat"/>
      <w:jc w:val="center"/>
    </w:pPr>
    <w:r>
      <w:t>3</w:t>
    </w:r>
  </w:p>
  <w:p w:rsidR="00546653" w:rsidRPr="00471C30" w:rsidRDefault="00546653" w:rsidP="00546653">
    <w:pPr>
      <w:pBdr>
        <w:top w:val="thinThickSmallGap" w:sz="24" w:space="1" w:color="622423"/>
      </w:pBdr>
      <w:tabs>
        <w:tab w:val="center" w:pos="4536"/>
        <w:tab w:val="right" w:pos="9072"/>
      </w:tabs>
      <w:rPr>
        <w:rFonts w:ascii="Arial" w:hAnsi="Arial" w:cs="Arial"/>
        <w:szCs w:val="20"/>
      </w:rPr>
    </w:pPr>
    <w:r w:rsidRPr="00471C30">
      <w:rPr>
        <w:rFonts w:ascii="Arial" w:hAnsi="Arial" w:cs="Arial"/>
        <w:szCs w:val="20"/>
      </w:rPr>
      <w:t xml:space="preserve">Rada města Prostějova </w:t>
    </w:r>
    <w:r>
      <w:rPr>
        <w:rFonts w:ascii="Arial" w:hAnsi="Arial" w:cs="Arial"/>
        <w:szCs w:val="20"/>
      </w:rPr>
      <w:t>27</w:t>
    </w:r>
    <w:r w:rsidRPr="00471C30">
      <w:rPr>
        <w:rFonts w:ascii="Arial" w:hAnsi="Arial" w:cs="Arial"/>
        <w:szCs w:val="20"/>
      </w:rPr>
      <w:t xml:space="preserve">. </w:t>
    </w:r>
    <w:r>
      <w:rPr>
        <w:rFonts w:ascii="Arial" w:hAnsi="Arial" w:cs="Arial"/>
        <w:szCs w:val="20"/>
      </w:rPr>
      <w:t>8</w:t>
    </w:r>
    <w:r w:rsidRPr="00471C30">
      <w:rPr>
        <w:rFonts w:ascii="Arial" w:hAnsi="Arial" w:cs="Arial"/>
        <w:szCs w:val="20"/>
      </w:rPr>
      <w:t>. 2019</w:t>
    </w:r>
    <w:r w:rsidRPr="00471C30">
      <w:rPr>
        <w:rFonts w:ascii="Arial" w:hAnsi="Arial" w:cs="Arial"/>
        <w:szCs w:val="20"/>
      </w:rPr>
      <w:tab/>
    </w:r>
    <w:r w:rsidRPr="00471C30">
      <w:rPr>
        <w:rFonts w:ascii="Arial" w:hAnsi="Arial" w:cs="Arial"/>
        <w:szCs w:val="20"/>
      </w:rPr>
      <w:tab/>
      <w:t xml:space="preserve">Strana </w:t>
    </w:r>
    <w:r w:rsidRPr="00471C30">
      <w:rPr>
        <w:rFonts w:ascii="Arial" w:hAnsi="Arial" w:cs="Arial"/>
        <w:szCs w:val="20"/>
      </w:rPr>
      <w:fldChar w:fldCharType="begin"/>
    </w:r>
    <w:r w:rsidRPr="00471C30">
      <w:rPr>
        <w:rFonts w:ascii="Arial" w:hAnsi="Arial" w:cs="Arial"/>
        <w:szCs w:val="20"/>
      </w:rPr>
      <w:instrText>PAGE   \* MERGEFORMAT</w:instrText>
    </w:r>
    <w:r w:rsidRPr="00471C30">
      <w:rPr>
        <w:rFonts w:ascii="Arial" w:hAnsi="Arial" w:cs="Arial"/>
        <w:szCs w:val="20"/>
      </w:rPr>
      <w:fldChar w:fldCharType="separate"/>
    </w:r>
    <w:r>
      <w:rPr>
        <w:rFonts w:ascii="Arial" w:hAnsi="Arial" w:cs="Arial"/>
        <w:noProof/>
        <w:szCs w:val="20"/>
      </w:rPr>
      <w:t>1</w:t>
    </w:r>
    <w:r w:rsidRPr="00471C30">
      <w:rPr>
        <w:rFonts w:ascii="Arial" w:hAnsi="Arial" w:cs="Arial"/>
        <w:szCs w:val="20"/>
      </w:rPr>
      <w:fldChar w:fldCharType="end"/>
    </w:r>
  </w:p>
  <w:p w:rsidR="00546653" w:rsidRPr="00471C30" w:rsidRDefault="00546653" w:rsidP="00546653">
    <w:pPr>
      <w:pBdr>
        <w:top w:val="thinThickSmallGap" w:sz="24" w:space="1" w:color="622423"/>
      </w:pBdr>
      <w:tabs>
        <w:tab w:val="center" w:pos="4536"/>
        <w:tab w:val="right" w:pos="9072"/>
      </w:tabs>
      <w:rPr>
        <w:rFonts w:ascii="Arial" w:hAnsi="Arial" w:cs="Arial"/>
        <w:szCs w:val="20"/>
      </w:rPr>
    </w:pPr>
    <w:r w:rsidRPr="00471C30">
      <w:rPr>
        <w:rFonts w:ascii="Arial" w:hAnsi="Arial" w:cs="Arial"/>
        <w:szCs w:val="20"/>
      </w:rPr>
      <w:t>Rozpočtové opatření kapitoly 60 – rozvoj a investice</w:t>
    </w:r>
  </w:p>
  <w:p w:rsidR="00546653" w:rsidRDefault="00546653" w:rsidP="00546653">
    <w:pPr>
      <w:pBdr>
        <w:top w:val="thinThickSmallGap" w:sz="24" w:space="1" w:color="622423"/>
      </w:pBdr>
      <w:tabs>
        <w:tab w:val="center" w:pos="4536"/>
        <w:tab w:val="right" w:pos="9072"/>
      </w:tabs>
    </w:pPr>
    <w:r>
      <w:rPr>
        <w:rFonts w:ascii="Arial" w:hAnsi="Arial" w:cs="Arial"/>
        <w:szCs w:val="20"/>
      </w:rPr>
      <w:t>Hřiště pro psy a doplnění psích louček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6653" w:rsidRDefault="00546653" w:rsidP="00DC38B2">
      <w:r>
        <w:separator/>
      </w:r>
    </w:p>
  </w:footnote>
  <w:footnote w:type="continuationSeparator" w:id="0">
    <w:p w:rsidR="00546653" w:rsidRDefault="00546653" w:rsidP="00DC38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3E2292"/>
    <w:multiLevelType w:val="hybridMultilevel"/>
    <w:tmpl w:val="323216E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113091"/>
    <w:multiLevelType w:val="hybridMultilevel"/>
    <w:tmpl w:val="D6CCD9C4"/>
    <w:lvl w:ilvl="0" w:tplc="F13088E0">
      <w:start w:val="1"/>
      <w:numFmt w:val="decimal"/>
      <w:lvlText w:val="%1."/>
      <w:lvlJc w:val="left"/>
      <w:pPr>
        <w:ind w:left="1140" w:hanging="714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1CD54AC2"/>
    <w:multiLevelType w:val="hybridMultilevel"/>
    <w:tmpl w:val="F16EA85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381238"/>
    <w:multiLevelType w:val="hybridMultilevel"/>
    <w:tmpl w:val="73F86BD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080443"/>
    <w:multiLevelType w:val="hybridMultilevel"/>
    <w:tmpl w:val="099CE62A"/>
    <w:lvl w:ilvl="0" w:tplc="1B8C2184">
      <w:start w:val="15"/>
      <w:numFmt w:val="decimal"/>
      <w:lvlText w:val="%1."/>
      <w:lvlJc w:val="left"/>
      <w:pPr>
        <w:ind w:left="27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996" w:hanging="360"/>
      </w:pPr>
    </w:lvl>
    <w:lvl w:ilvl="2" w:tplc="0405001B" w:tentative="1">
      <w:start w:val="1"/>
      <w:numFmt w:val="lowerRoman"/>
      <w:lvlText w:val="%3."/>
      <w:lvlJc w:val="right"/>
      <w:pPr>
        <w:ind w:left="1716" w:hanging="180"/>
      </w:pPr>
    </w:lvl>
    <w:lvl w:ilvl="3" w:tplc="0405000F" w:tentative="1">
      <w:start w:val="1"/>
      <w:numFmt w:val="decimal"/>
      <w:lvlText w:val="%4."/>
      <w:lvlJc w:val="left"/>
      <w:pPr>
        <w:ind w:left="2436" w:hanging="360"/>
      </w:pPr>
    </w:lvl>
    <w:lvl w:ilvl="4" w:tplc="04050019" w:tentative="1">
      <w:start w:val="1"/>
      <w:numFmt w:val="lowerLetter"/>
      <w:lvlText w:val="%5."/>
      <w:lvlJc w:val="left"/>
      <w:pPr>
        <w:ind w:left="3156" w:hanging="360"/>
      </w:pPr>
    </w:lvl>
    <w:lvl w:ilvl="5" w:tplc="0405001B" w:tentative="1">
      <w:start w:val="1"/>
      <w:numFmt w:val="lowerRoman"/>
      <w:lvlText w:val="%6."/>
      <w:lvlJc w:val="right"/>
      <w:pPr>
        <w:ind w:left="3876" w:hanging="180"/>
      </w:pPr>
    </w:lvl>
    <w:lvl w:ilvl="6" w:tplc="0405000F" w:tentative="1">
      <w:start w:val="1"/>
      <w:numFmt w:val="decimal"/>
      <w:lvlText w:val="%7."/>
      <w:lvlJc w:val="left"/>
      <w:pPr>
        <w:ind w:left="4596" w:hanging="360"/>
      </w:pPr>
    </w:lvl>
    <w:lvl w:ilvl="7" w:tplc="04050019" w:tentative="1">
      <w:start w:val="1"/>
      <w:numFmt w:val="lowerLetter"/>
      <w:lvlText w:val="%8."/>
      <w:lvlJc w:val="left"/>
      <w:pPr>
        <w:ind w:left="5316" w:hanging="360"/>
      </w:pPr>
    </w:lvl>
    <w:lvl w:ilvl="8" w:tplc="0405001B" w:tentative="1">
      <w:start w:val="1"/>
      <w:numFmt w:val="lowerRoman"/>
      <w:lvlText w:val="%9."/>
      <w:lvlJc w:val="right"/>
      <w:pPr>
        <w:ind w:left="6036" w:hanging="180"/>
      </w:pPr>
    </w:lvl>
  </w:abstractNum>
  <w:abstractNum w:abstractNumId="5" w15:restartNumberingAfterBreak="0">
    <w:nsid w:val="20E11597"/>
    <w:multiLevelType w:val="hybridMultilevel"/>
    <w:tmpl w:val="C8561A26"/>
    <w:lvl w:ilvl="0" w:tplc="9D2A0408">
      <w:start w:val="12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246890"/>
    <w:multiLevelType w:val="hybridMultilevel"/>
    <w:tmpl w:val="AA3419F6"/>
    <w:lvl w:ilvl="0" w:tplc="9BB63842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/>
        <w:i/>
        <w:u w:val="single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322852"/>
    <w:multiLevelType w:val="hybridMultilevel"/>
    <w:tmpl w:val="3BD49F4C"/>
    <w:lvl w:ilvl="0" w:tplc="87B22B66">
      <w:start w:val="5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7ED482F"/>
    <w:multiLevelType w:val="hybridMultilevel"/>
    <w:tmpl w:val="133A1EBC"/>
    <w:lvl w:ilvl="0" w:tplc="E6E8F726">
      <w:start w:val="1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9E635AA"/>
    <w:multiLevelType w:val="hybridMultilevel"/>
    <w:tmpl w:val="E45097EA"/>
    <w:lvl w:ilvl="0" w:tplc="8B92D93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324246"/>
    <w:multiLevelType w:val="hybridMultilevel"/>
    <w:tmpl w:val="AF14243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BD76D3"/>
    <w:multiLevelType w:val="hybridMultilevel"/>
    <w:tmpl w:val="99DAEB7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476AE6"/>
    <w:multiLevelType w:val="hybridMultilevel"/>
    <w:tmpl w:val="88080BA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93E6D88"/>
    <w:multiLevelType w:val="hybridMultilevel"/>
    <w:tmpl w:val="8BD01FE4"/>
    <w:lvl w:ilvl="0" w:tplc="040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CDE68E3"/>
    <w:multiLevelType w:val="hybridMultilevel"/>
    <w:tmpl w:val="99C81FC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3BF6159"/>
    <w:multiLevelType w:val="hybridMultilevel"/>
    <w:tmpl w:val="C05C2348"/>
    <w:lvl w:ilvl="0" w:tplc="9E56F43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942977"/>
    <w:multiLevelType w:val="hybridMultilevel"/>
    <w:tmpl w:val="0B60C768"/>
    <w:lvl w:ilvl="0" w:tplc="78F82932">
      <w:start w:val="1"/>
      <w:numFmt w:val="decimal"/>
      <w:lvlText w:val="%1."/>
      <w:lvlJc w:val="left"/>
      <w:pPr>
        <w:ind w:left="276" w:hanging="360"/>
      </w:pPr>
      <w:rPr>
        <w:rFonts w:ascii="Arial" w:hAnsi="Arial" w:cs="Arial"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996" w:hanging="360"/>
      </w:pPr>
    </w:lvl>
    <w:lvl w:ilvl="2" w:tplc="0405001B" w:tentative="1">
      <w:start w:val="1"/>
      <w:numFmt w:val="lowerRoman"/>
      <w:lvlText w:val="%3."/>
      <w:lvlJc w:val="right"/>
      <w:pPr>
        <w:ind w:left="1716" w:hanging="180"/>
      </w:pPr>
    </w:lvl>
    <w:lvl w:ilvl="3" w:tplc="0405000F" w:tentative="1">
      <w:start w:val="1"/>
      <w:numFmt w:val="decimal"/>
      <w:lvlText w:val="%4."/>
      <w:lvlJc w:val="left"/>
      <w:pPr>
        <w:ind w:left="2436" w:hanging="360"/>
      </w:pPr>
    </w:lvl>
    <w:lvl w:ilvl="4" w:tplc="04050019" w:tentative="1">
      <w:start w:val="1"/>
      <w:numFmt w:val="lowerLetter"/>
      <w:lvlText w:val="%5."/>
      <w:lvlJc w:val="left"/>
      <w:pPr>
        <w:ind w:left="3156" w:hanging="360"/>
      </w:pPr>
    </w:lvl>
    <w:lvl w:ilvl="5" w:tplc="0405001B" w:tentative="1">
      <w:start w:val="1"/>
      <w:numFmt w:val="lowerRoman"/>
      <w:lvlText w:val="%6."/>
      <w:lvlJc w:val="right"/>
      <w:pPr>
        <w:ind w:left="3876" w:hanging="180"/>
      </w:pPr>
    </w:lvl>
    <w:lvl w:ilvl="6" w:tplc="0405000F" w:tentative="1">
      <w:start w:val="1"/>
      <w:numFmt w:val="decimal"/>
      <w:lvlText w:val="%7."/>
      <w:lvlJc w:val="left"/>
      <w:pPr>
        <w:ind w:left="4596" w:hanging="360"/>
      </w:pPr>
    </w:lvl>
    <w:lvl w:ilvl="7" w:tplc="04050019" w:tentative="1">
      <w:start w:val="1"/>
      <w:numFmt w:val="lowerLetter"/>
      <w:lvlText w:val="%8."/>
      <w:lvlJc w:val="left"/>
      <w:pPr>
        <w:ind w:left="5316" w:hanging="360"/>
      </w:pPr>
    </w:lvl>
    <w:lvl w:ilvl="8" w:tplc="0405001B" w:tentative="1">
      <w:start w:val="1"/>
      <w:numFmt w:val="lowerRoman"/>
      <w:lvlText w:val="%9."/>
      <w:lvlJc w:val="right"/>
      <w:pPr>
        <w:ind w:left="6036" w:hanging="180"/>
      </w:pPr>
    </w:lvl>
  </w:abstractNum>
  <w:abstractNum w:abstractNumId="17" w15:restartNumberingAfterBreak="0">
    <w:nsid w:val="67F852E7"/>
    <w:multiLevelType w:val="hybridMultilevel"/>
    <w:tmpl w:val="64B83E0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76113D9"/>
    <w:multiLevelType w:val="multilevel"/>
    <w:tmpl w:val="4404BD2A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ordinal"/>
      <w:lvlText w:val="%2"/>
      <w:lvlJc w:val="left"/>
      <w:pPr>
        <w:tabs>
          <w:tab w:val="num" w:pos="1077"/>
        </w:tabs>
        <w:ind w:left="720" w:hanging="36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cs="Times New Roman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Times New Roman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cs="Times New Roman" w:hint="default"/>
      </w:rPr>
    </w:lvl>
  </w:abstractNum>
  <w:abstractNum w:abstractNumId="19" w15:restartNumberingAfterBreak="0">
    <w:nsid w:val="77E67E2C"/>
    <w:multiLevelType w:val="hybridMultilevel"/>
    <w:tmpl w:val="0B2A8E4C"/>
    <w:lvl w:ilvl="0" w:tplc="5224BF4A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F8D2997"/>
    <w:multiLevelType w:val="hybridMultilevel"/>
    <w:tmpl w:val="F462007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17"/>
  </w:num>
  <w:num w:numId="3">
    <w:abstractNumId w:val="12"/>
  </w:num>
  <w:num w:numId="4">
    <w:abstractNumId w:val="19"/>
  </w:num>
  <w:num w:numId="5">
    <w:abstractNumId w:val="2"/>
  </w:num>
  <w:num w:numId="6">
    <w:abstractNumId w:val="13"/>
  </w:num>
  <w:num w:numId="7">
    <w:abstractNumId w:val="0"/>
  </w:num>
  <w:num w:numId="8">
    <w:abstractNumId w:val="18"/>
  </w:num>
  <w:num w:numId="9">
    <w:abstractNumId w:val="16"/>
  </w:num>
  <w:num w:numId="10">
    <w:abstractNumId w:val="4"/>
  </w:num>
  <w:num w:numId="11">
    <w:abstractNumId w:val="5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11"/>
  </w:num>
  <w:num w:numId="15">
    <w:abstractNumId w:val="14"/>
  </w:num>
  <w:num w:numId="16">
    <w:abstractNumId w:val="3"/>
  </w:num>
  <w:num w:numId="17">
    <w:abstractNumId w:val="10"/>
  </w:num>
  <w:num w:numId="18">
    <w:abstractNumId w:val="7"/>
  </w:num>
  <w:num w:numId="19">
    <w:abstractNumId w:val="8"/>
  </w:num>
  <w:num w:numId="20">
    <w:abstractNumId w:val="1"/>
  </w:num>
  <w:num w:numId="2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4E4D"/>
    <w:rsid w:val="0002083C"/>
    <w:rsid w:val="000211F2"/>
    <w:rsid w:val="00024FB9"/>
    <w:rsid w:val="000323C7"/>
    <w:rsid w:val="000700D9"/>
    <w:rsid w:val="0007365E"/>
    <w:rsid w:val="00083CE5"/>
    <w:rsid w:val="00084E29"/>
    <w:rsid w:val="000914B1"/>
    <w:rsid w:val="000A221C"/>
    <w:rsid w:val="000D16B1"/>
    <w:rsid w:val="000E3F7F"/>
    <w:rsid w:val="000F61C2"/>
    <w:rsid w:val="000F7ADD"/>
    <w:rsid w:val="00123695"/>
    <w:rsid w:val="0012617C"/>
    <w:rsid w:val="00134E63"/>
    <w:rsid w:val="00144950"/>
    <w:rsid w:val="00162B6B"/>
    <w:rsid w:val="00165AFB"/>
    <w:rsid w:val="001B01C5"/>
    <w:rsid w:val="001C68A8"/>
    <w:rsid w:val="00221259"/>
    <w:rsid w:val="002366C4"/>
    <w:rsid w:val="002435F5"/>
    <w:rsid w:val="00251FA4"/>
    <w:rsid w:val="00254D78"/>
    <w:rsid w:val="00263DD3"/>
    <w:rsid w:val="00287A02"/>
    <w:rsid w:val="002D1435"/>
    <w:rsid w:val="00300A45"/>
    <w:rsid w:val="00311DD3"/>
    <w:rsid w:val="0031351B"/>
    <w:rsid w:val="00321934"/>
    <w:rsid w:val="00323874"/>
    <w:rsid w:val="00324D41"/>
    <w:rsid w:val="00354C3B"/>
    <w:rsid w:val="00361C1E"/>
    <w:rsid w:val="00372AE5"/>
    <w:rsid w:val="003905E6"/>
    <w:rsid w:val="00391BF5"/>
    <w:rsid w:val="0039396F"/>
    <w:rsid w:val="003D6FA9"/>
    <w:rsid w:val="00413CF5"/>
    <w:rsid w:val="004162E1"/>
    <w:rsid w:val="004229A7"/>
    <w:rsid w:val="00431F29"/>
    <w:rsid w:val="004330E7"/>
    <w:rsid w:val="00456C2A"/>
    <w:rsid w:val="0049321D"/>
    <w:rsid w:val="0049412E"/>
    <w:rsid w:val="004A0970"/>
    <w:rsid w:val="004A0DD9"/>
    <w:rsid w:val="004A18B5"/>
    <w:rsid w:val="004A1B00"/>
    <w:rsid w:val="004A5B64"/>
    <w:rsid w:val="004D59AF"/>
    <w:rsid w:val="004D7399"/>
    <w:rsid w:val="004E1F3A"/>
    <w:rsid w:val="004E7EA6"/>
    <w:rsid w:val="004F396D"/>
    <w:rsid w:val="00502B48"/>
    <w:rsid w:val="00504E4D"/>
    <w:rsid w:val="00546653"/>
    <w:rsid w:val="00595084"/>
    <w:rsid w:val="005B0604"/>
    <w:rsid w:val="00600609"/>
    <w:rsid w:val="00647036"/>
    <w:rsid w:val="0065131A"/>
    <w:rsid w:val="006624B3"/>
    <w:rsid w:val="00670AC1"/>
    <w:rsid w:val="006B5FB9"/>
    <w:rsid w:val="006D24E3"/>
    <w:rsid w:val="00717280"/>
    <w:rsid w:val="00717EF6"/>
    <w:rsid w:val="00725CD1"/>
    <w:rsid w:val="00763940"/>
    <w:rsid w:val="00773746"/>
    <w:rsid w:val="007752C1"/>
    <w:rsid w:val="00783600"/>
    <w:rsid w:val="00801796"/>
    <w:rsid w:val="00811A0B"/>
    <w:rsid w:val="00813199"/>
    <w:rsid w:val="00866F7D"/>
    <w:rsid w:val="008B4013"/>
    <w:rsid w:val="008B7308"/>
    <w:rsid w:val="008E0BCF"/>
    <w:rsid w:val="008E77D1"/>
    <w:rsid w:val="008F210A"/>
    <w:rsid w:val="008F30C0"/>
    <w:rsid w:val="0090447D"/>
    <w:rsid w:val="00946B94"/>
    <w:rsid w:val="0095207A"/>
    <w:rsid w:val="009553E1"/>
    <w:rsid w:val="009620D9"/>
    <w:rsid w:val="00972D13"/>
    <w:rsid w:val="00985B77"/>
    <w:rsid w:val="00994224"/>
    <w:rsid w:val="0099469A"/>
    <w:rsid w:val="009A1FA9"/>
    <w:rsid w:val="009A5201"/>
    <w:rsid w:val="009C5464"/>
    <w:rsid w:val="009C7ED4"/>
    <w:rsid w:val="009D43EC"/>
    <w:rsid w:val="009D62E8"/>
    <w:rsid w:val="009E679E"/>
    <w:rsid w:val="009F5328"/>
    <w:rsid w:val="00A069D9"/>
    <w:rsid w:val="00A22E12"/>
    <w:rsid w:val="00A31218"/>
    <w:rsid w:val="00A4150E"/>
    <w:rsid w:val="00A453A2"/>
    <w:rsid w:val="00A52CC6"/>
    <w:rsid w:val="00A72B5F"/>
    <w:rsid w:val="00A75C6D"/>
    <w:rsid w:val="00A8762C"/>
    <w:rsid w:val="00A90278"/>
    <w:rsid w:val="00AC79FA"/>
    <w:rsid w:val="00AE0B75"/>
    <w:rsid w:val="00AF589B"/>
    <w:rsid w:val="00B03AC4"/>
    <w:rsid w:val="00B36974"/>
    <w:rsid w:val="00B37962"/>
    <w:rsid w:val="00B42040"/>
    <w:rsid w:val="00B62867"/>
    <w:rsid w:val="00B75D3A"/>
    <w:rsid w:val="00BB08BA"/>
    <w:rsid w:val="00BC7B9B"/>
    <w:rsid w:val="00BD6CA3"/>
    <w:rsid w:val="00BF3457"/>
    <w:rsid w:val="00C34DFA"/>
    <w:rsid w:val="00C52ABC"/>
    <w:rsid w:val="00C54622"/>
    <w:rsid w:val="00C73A23"/>
    <w:rsid w:val="00C75970"/>
    <w:rsid w:val="00C83ECC"/>
    <w:rsid w:val="00C8780A"/>
    <w:rsid w:val="00CA0393"/>
    <w:rsid w:val="00CF3878"/>
    <w:rsid w:val="00D02AA3"/>
    <w:rsid w:val="00D111A8"/>
    <w:rsid w:val="00D32422"/>
    <w:rsid w:val="00D61E7A"/>
    <w:rsid w:val="00D73C77"/>
    <w:rsid w:val="00D75210"/>
    <w:rsid w:val="00D76A11"/>
    <w:rsid w:val="00DA4B23"/>
    <w:rsid w:val="00DC38B2"/>
    <w:rsid w:val="00E12E61"/>
    <w:rsid w:val="00E263A1"/>
    <w:rsid w:val="00E40CEC"/>
    <w:rsid w:val="00E75635"/>
    <w:rsid w:val="00E761C1"/>
    <w:rsid w:val="00E92BD4"/>
    <w:rsid w:val="00EE0836"/>
    <w:rsid w:val="00EE6F7F"/>
    <w:rsid w:val="00EF12C9"/>
    <w:rsid w:val="00F15617"/>
    <w:rsid w:val="00F4382B"/>
    <w:rsid w:val="00F5494C"/>
    <w:rsid w:val="00F55C27"/>
    <w:rsid w:val="00F833C0"/>
    <w:rsid w:val="00F86294"/>
    <w:rsid w:val="00FD5E86"/>
    <w:rsid w:val="00FF37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,"/>
  <w:listSeparator w:val=";"/>
  <w15:chartTrackingRefBased/>
  <w15:docId w15:val="{2C8E0F25-4252-4859-A6BD-8C1A9222A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theme="minorBidi"/>
        <w:sz w:val="22"/>
        <w:szCs w:val="22"/>
        <w:lang w:val="cs-CZ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04E4D"/>
    <w:rPr>
      <w:rFonts w:cs="Times New Roman"/>
      <w:sz w:val="20"/>
      <w:szCs w:val="24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504E4D"/>
    <w:pPr>
      <w:keepNext/>
      <w:jc w:val="both"/>
      <w:outlineLvl w:val="0"/>
    </w:pPr>
    <w:rPr>
      <w:sz w:val="24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504E4D"/>
    <w:rPr>
      <w:rFonts w:cs="Times New Roman"/>
      <w:sz w:val="24"/>
      <w:szCs w:val="20"/>
      <w:lang w:eastAsia="cs-CZ"/>
    </w:rPr>
  </w:style>
  <w:style w:type="paragraph" w:styleId="Zpat">
    <w:name w:val="footer"/>
    <w:basedOn w:val="Normln"/>
    <w:link w:val="ZpatChar"/>
    <w:uiPriority w:val="99"/>
    <w:rsid w:val="00504E4D"/>
    <w:pPr>
      <w:tabs>
        <w:tab w:val="center" w:pos="4536"/>
        <w:tab w:val="right" w:pos="9072"/>
      </w:tabs>
    </w:pPr>
    <w:rPr>
      <w:szCs w:val="20"/>
    </w:rPr>
  </w:style>
  <w:style w:type="character" w:customStyle="1" w:styleId="ZpatChar">
    <w:name w:val="Zápatí Char"/>
    <w:basedOn w:val="Standardnpsmoodstavce"/>
    <w:link w:val="Zpat"/>
    <w:uiPriority w:val="99"/>
    <w:rsid w:val="00504E4D"/>
    <w:rPr>
      <w:rFonts w:cs="Times New Roman"/>
      <w:sz w:val="20"/>
      <w:szCs w:val="20"/>
      <w:lang w:eastAsia="cs-CZ"/>
    </w:rPr>
  </w:style>
  <w:style w:type="paragraph" w:styleId="Odstavecseseznamem">
    <w:name w:val="List Paragraph"/>
    <w:basedOn w:val="Normln"/>
    <w:link w:val="OdstavecseseznamemChar"/>
    <w:uiPriority w:val="34"/>
    <w:qFormat/>
    <w:rsid w:val="00504E4D"/>
    <w:pPr>
      <w:ind w:left="720"/>
    </w:pPr>
    <w:rPr>
      <w:rFonts w:eastAsia="Calibri"/>
      <w:sz w:val="24"/>
    </w:rPr>
  </w:style>
  <w:style w:type="character" w:customStyle="1" w:styleId="OdstavecseseznamemChar">
    <w:name w:val="Odstavec se seznamem Char"/>
    <w:link w:val="Odstavecseseznamem"/>
    <w:uiPriority w:val="34"/>
    <w:locked/>
    <w:rsid w:val="00504E4D"/>
    <w:rPr>
      <w:rFonts w:eastAsia="Calibri" w:cs="Times New Roman"/>
      <w:sz w:val="24"/>
      <w:szCs w:val="24"/>
      <w:lang w:eastAsia="cs-CZ"/>
    </w:rPr>
  </w:style>
  <w:style w:type="paragraph" w:customStyle="1" w:styleId="xmsonormal">
    <w:name w:val="x_msonormal"/>
    <w:basedOn w:val="Normln"/>
    <w:rsid w:val="00504E4D"/>
    <w:pPr>
      <w:spacing w:before="100" w:beforeAutospacing="1" w:after="100" w:afterAutospacing="1"/>
    </w:pPr>
    <w:rPr>
      <w:sz w:val="24"/>
    </w:rPr>
  </w:style>
  <w:style w:type="paragraph" w:styleId="Zhlav">
    <w:name w:val="header"/>
    <w:basedOn w:val="Normln"/>
    <w:link w:val="ZhlavChar"/>
    <w:uiPriority w:val="99"/>
    <w:unhideWhenUsed/>
    <w:rsid w:val="00DC38B2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C38B2"/>
    <w:rPr>
      <w:rFonts w:cs="Times New Roman"/>
      <w:sz w:val="20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34DFA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34DFA"/>
    <w:rPr>
      <w:rFonts w:ascii="Segoe UI" w:hAnsi="Segoe UI" w:cs="Segoe UI"/>
      <w:sz w:val="18"/>
      <w:szCs w:val="18"/>
      <w:lang w:eastAsia="cs-CZ"/>
    </w:rPr>
  </w:style>
  <w:style w:type="table" w:styleId="Mkatabulky">
    <w:name w:val="Table Grid"/>
    <w:basedOn w:val="Normlntabulka"/>
    <w:rsid w:val="00354C3B"/>
    <w:rPr>
      <w:rFonts w:cs="Times New Roman"/>
      <w:sz w:val="20"/>
      <w:szCs w:val="20"/>
      <w:lang w:eastAsia="cs-CZ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osttext">
    <w:name w:val="Plain Text"/>
    <w:basedOn w:val="Normln"/>
    <w:link w:val="ProsttextChar"/>
    <w:uiPriority w:val="99"/>
    <w:unhideWhenUsed/>
    <w:rsid w:val="0039396F"/>
    <w:rPr>
      <w:rFonts w:ascii="Consolas" w:eastAsia="Calibri" w:hAnsi="Consolas"/>
      <w:sz w:val="21"/>
      <w:szCs w:val="21"/>
      <w:lang w:val="x-none" w:eastAsia="en-US"/>
    </w:rPr>
  </w:style>
  <w:style w:type="character" w:customStyle="1" w:styleId="ProsttextChar">
    <w:name w:val="Prostý text Char"/>
    <w:basedOn w:val="Standardnpsmoodstavce"/>
    <w:link w:val="Prosttext"/>
    <w:uiPriority w:val="99"/>
    <w:rsid w:val="0039396F"/>
    <w:rPr>
      <w:rFonts w:ascii="Consolas" w:eastAsia="Calibri" w:hAnsi="Consolas" w:cs="Times New Roman"/>
      <w:sz w:val="21"/>
      <w:szCs w:val="21"/>
      <w:lang w:val="x-none"/>
    </w:rPr>
  </w:style>
  <w:style w:type="character" w:customStyle="1" w:styleId="text0Char">
    <w:name w:val="text_0 Char"/>
    <w:basedOn w:val="Standardnpsmoodstavce"/>
    <w:link w:val="text0"/>
    <w:locked/>
    <w:rsid w:val="00B42040"/>
    <w:rPr>
      <w:rFonts w:ascii="Arial Narrow" w:hAnsi="Arial Narrow"/>
    </w:rPr>
  </w:style>
  <w:style w:type="paragraph" w:customStyle="1" w:styleId="text0">
    <w:name w:val="text_0"/>
    <w:basedOn w:val="Normln"/>
    <w:link w:val="text0Char"/>
    <w:rsid w:val="00B42040"/>
    <w:pPr>
      <w:spacing w:before="120" w:after="120"/>
      <w:jc w:val="both"/>
    </w:pPr>
    <w:rPr>
      <w:rFonts w:ascii="Arial Narrow" w:hAnsi="Arial Narrow" w:cstheme="minorBidi"/>
      <w:sz w:val="22"/>
      <w:szCs w:val="22"/>
      <w:lang w:eastAsia="en-US"/>
    </w:rPr>
  </w:style>
  <w:style w:type="paragraph" w:customStyle="1" w:styleId="Default">
    <w:name w:val="Default"/>
    <w:rsid w:val="00C8780A"/>
    <w:pPr>
      <w:autoSpaceDE w:val="0"/>
      <w:autoSpaceDN w:val="0"/>
      <w:adjustRightInd w:val="0"/>
    </w:pPr>
    <w:rPr>
      <w:rFonts w:cs="Times New Roman"/>
      <w:color w:val="000000"/>
      <w:sz w:val="24"/>
      <w:szCs w:val="24"/>
      <w:lang w:eastAsia="cs-CZ"/>
    </w:rPr>
  </w:style>
  <w:style w:type="paragraph" w:styleId="Zkladntext">
    <w:name w:val="Body Text"/>
    <w:basedOn w:val="Normln"/>
    <w:link w:val="ZkladntextChar"/>
    <w:rsid w:val="00EF12C9"/>
    <w:pPr>
      <w:jc w:val="both"/>
    </w:pPr>
    <w:rPr>
      <w:sz w:val="24"/>
      <w:szCs w:val="20"/>
    </w:rPr>
  </w:style>
  <w:style w:type="character" w:customStyle="1" w:styleId="ZkladntextChar">
    <w:name w:val="Základní text Char"/>
    <w:basedOn w:val="Standardnpsmoodstavce"/>
    <w:link w:val="Zkladntext"/>
    <w:rsid w:val="00EF12C9"/>
    <w:rPr>
      <w:rFonts w:cs="Times New Roman"/>
      <w:sz w:val="24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366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7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Dokument_aplikace_Microsoft_Word1.doc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246422-873E-4C95-AB9D-EFB103A18E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607</Words>
  <Characters>3583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Mlčoch Jan</dc:creator>
  <cp:keywords/>
  <dc:description/>
  <cp:lastModifiedBy>Nováková Ivana OUPPP</cp:lastModifiedBy>
  <cp:revision>2</cp:revision>
  <cp:lastPrinted>2024-04-09T06:11:00Z</cp:lastPrinted>
  <dcterms:created xsi:type="dcterms:W3CDTF">2025-11-20T08:30:00Z</dcterms:created>
  <dcterms:modified xsi:type="dcterms:W3CDTF">2025-11-20T08:30:00Z</dcterms:modified>
</cp:coreProperties>
</file>